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ED327F" w:rsidRPr="00ED327F" w:rsidRDefault="00310A10" w:rsidP="00125ACF">
      <w:pPr>
        <w:spacing w:line="240" w:lineRule="atLeast"/>
        <w:ind w:left="4760"/>
        <w:jc w:val="both"/>
        <w:rPr>
          <w:rFonts w:ascii="Calibri" w:eastAsia="Calibri" w:hAnsi="Calibri" w:cs="Calibri"/>
          <w:color w:val="808080"/>
          <w:sz w:val="12"/>
        </w:rPr>
      </w:pPr>
      <w:r>
        <w:rPr>
          <w:noProof/>
          <w:sz w:val="24"/>
          <w:szCs w:val="24"/>
          <w:lang w:val="en-AU" w:eastAsia="en-AU"/>
        </w:rPr>
        <mc:AlternateContent>
          <mc:Choice Requires="wps">
            <w:drawing>
              <wp:anchor distT="36576" distB="36576" distL="36576" distR="36576" simplePos="0" relativeHeight="251667456" behindDoc="0" locked="0" layoutInCell="1" allowOverlap="1">
                <wp:simplePos x="0" y="0"/>
                <wp:positionH relativeFrom="margin">
                  <wp:posOffset>2346960</wp:posOffset>
                </wp:positionH>
                <wp:positionV relativeFrom="paragraph">
                  <wp:posOffset>114300</wp:posOffset>
                </wp:positionV>
                <wp:extent cx="2333625" cy="381000"/>
                <wp:effectExtent l="0" t="0" r="9525"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381000"/>
                        </a:xfrm>
                        <a:prstGeom prst="rect">
                          <a:avLst/>
                        </a:prstGeom>
                        <a:noFill/>
                        <a:ln>
                          <a:noFill/>
                        </a:ln>
                        <a:effectLst/>
                        <a:extLst>
                          <a:ext uri="{909E8E84-426E-40DD-AFC4-6F175D3DCCD1}">
                            <a14:hiddenFill xmlns:a14="http://schemas.microsoft.com/office/drawing/2010/main">
                              <a:solidFill>
                                <a:srgbClr val="65A9FB"/>
                              </a:solidFill>
                            </a14:hiddenFill>
                          </a:ext>
                          <a:ext uri="{91240B29-F687-4F45-9708-019B960494DF}">
                            <a14:hiddenLine xmlns:a14="http://schemas.microsoft.com/office/drawing/2010/main" w="25400">
                              <a:solidFill>
                                <a:srgbClr val="333333"/>
                              </a:solidFill>
                              <a:miter lim="800000"/>
                              <a:headEnd/>
                              <a:tailEnd/>
                            </a14:hiddenLine>
                          </a:ext>
                          <a:ext uri="{AF507438-7753-43E0-B8FC-AC1667EBCBE1}">
                            <a14:hiddenEffects xmlns:a14="http://schemas.microsoft.com/office/drawing/2010/main">
                              <a:effectLst/>
                            </a14:hiddenEffects>
                          </a:ext>
                        </a:extLst>
                      </wps:spPr>
                      <wps:txbx>
                        <w:txbxContent>
                          <w:p w:rsidR="00CB04A6" w:rsidRPr="00310A10" w:rsidRDefault="00CB04A6" w:rsidP="00683C74">
                            <w:pPr>
                              <w:widowControl w:val="0"/>
                              <w:rPr>
                                <w:i/>
                                <w:iCs/>
                                <w:color w:val="8DB3E2" w:themeColor="text2" w:themeTint="66"/>
                                <w:sz w:val="28"/>
                                <w:szCs w:val="28"/>
                                <w:lang w:val="en-AU"/>
                              </w:rPr>
                            </w:pPr>
                            <w:r w:rsidRPr="00310A10">
                              <w:rPr>
                                <w:i/>
                                <w:iCs/>
                                <w:color w:val="8DB3E2" w:themeColor="text2" w:themeTint="66"/>
                                <w:sz w:val="28"/>
                                <w:szCs w:val="28"/>
                                <w:lang w:val="en-AU"/>
                              </w:rPr>
                              <w:t>gain the higher position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84.8pt;margin-top:9pt;width:183.75pt;height:30pt;z-index:2516674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" filled="f" fillcolor="#65a9fb" stroked="f" strokecolor="#333" strokeweight="2pt">
                <v:textbox inset="2.88pt,2.88pt,2.88pt,2.88pt">
                  <w:txbxContent>
                    <w:p w:rsidR="00CB04A6" w:rsidRPr="00310A10" w:rsidRDefault="00CB04A6" w:rsidP="00683C74">
                      <w:pPr>
                        <w:widowControl w:val="0"/>
                        <w:rPr>
                          <w:i/>
                          <w:iCs/>
                          <w:color w:val="8DB3E2" w:themeColor="text2" w:themeTint="66"/>
                          <w:sz w:val="28"/>
                          <w:szCs w:val="28"/>
                          <w:lang w:val="en-AU"/>
                        </w:rPr>
                      </w:pPr>
                      <w:r w:rsidRPr="00310A10">
                        <w:rPr>
                          <w:i/>
                          <w:iCs/>
                          <w:color w:val="8DB3E2" w:themeColor="text2" w:themeTint="66"/>
                          <w:sz w:val="28"/>
                          <w:szCs w:val="28"/>
                          <w:lang w:val="en-AU"/>
                        </w:rPr>
                        <w:t>gain the higher position</w:t>
                      </w:r>
                    </w:p>
                  </w:txbxContent>
                </v:textbox>
                <w10:wrap anchorx="margin"/>
              </v:shape>
            </w:pict>
          </mc:Fallback>
        </mc:AlternateContent>
      </w:r>
      <w:r>
        <w:rPr>
          <w:rFonts w:ascii="Calibri" w:eastAsia="Calibri" w:hAnsi="Calibri" w:cs="Calibri"/>
          <w:noProof/>
          <w:color w:val="808080"/>
          <w:sz w:val="12"/>
          <w:lang w:val="en-AU" w:eastAsia="en-AU"/>
        </w:rPr>
        <w:drawing>
          <wp:anchor distT="0" distB="0" distL="114300" distR="114300" simplePos="0" relativeHeight="251661312" behindDoc="1" locked="0" layoutInCell="0" allowOverlap="1">
            <wp:simplePos x="0" y="0"/>
            <wp:positionH relativeFrom="margin">
              <wp:align>center</wp:align>
            </wp:positionH>
            <wp:positionV relativeFrom="page">
              <wp:posOffset>510540</wp:posOffset>
            </wp:positionV>
            <wp:extent cx="3497580" cy="872606"/>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FFFFFF"/>
                        </a:clrFrom>
                        <a:clrTo>
                          <a:srgbClr val="FFFFFF">
                            <a:alpha val="0"/>
                          </a:srgbClr>
                        </a:clrTo>
                      </a:clrChange>
                      <a:extLst/>
                    </a:blip>
                    <a:srcRect l="7174" t="5201" r="49786" b="87388"/>
                    <a:stretch>
                      <a:fillRect/>
                    </a:stretch>
                  </pic:blipFill>
                  <pic:spPr bwMode="auto">
                    <a:xfrm>
                      <a:off x="0" y="0"/>
                      <a:ext cx="3497580" cy="872606"/>
                    </a:xfrm>
                    <a:prstGeom prst="rect">
                      <a:avLst/>
                    </a:prstGeom>
                    <a:noFill/>
                  </pic:spPr>
                </pic:pic>
              </a:graphicData>
            </a:graphic>
            <wp14:sizeRelH relativeFrom="margin">
              <wp14:pctWidth>0</wp14:pctWidth>
            </wp14:sizeRelH>
            <wp14:sizeRelV relativeFrom="margin">
              <wp14:pctHeight>0</wp14:pctHeight>
            </wp14:sizeRelV>
          </wp:anchor>
        </w:drawing>
      </w:r>
    </w:p>
    <w:p w:rsidR="00ED327F" w:rsidRDefault="00683C74" w:rsidP="00683C74">
      <w:pPr>
        <w:tabs>
          <w:tab w:val="left" w:pos="3011"/>
        </w:tabs>
        <w:spacing w:line="240" w:lineRule="atLeast"/>
        <w:jc w:val="both"/>
        <w:rPr>
          <w:rFonts w:ascii="Calibri" w:eastAsia="Calibri" w:hAnsi="Calibri" w:cs="Calibri"/>
          <w:color w:val="808080"/>
          <w:sz w:val="20"/>
        </w:rPr>
      </w:pPr>
      <w:r>
        <w:rPr>
          <w:rFonts w:ascii="Calibri" w:eastAsia="Calibri" w:hAnsi="Calibri" w:cs="Calibri"/>
          <w:color w:val="808080"/>
          <w:sz w:val="20"/>
        </w:rPr>
        <w:tab/>
      </w:r>
    </w:p>
    <w:p w:rsidR="00683C74" w:rsidRDefault="00683C74" w:rsidP="00683C74">
      <w:pPr>
        <w:tabs>
          <w:tab w:val="left" w:pos="3011"/>
        </w:tabs>
        <w:spacing w:line="240" w:lineRule="atLeast"/>
        <w:jc w:val="both"/>
        <w:rPr>
          <w:rFonts w:ascii="Calibri" w:eastAsia="Calibri" w:hAnsi="Calibri" w:cs="Calibri"/>
          <w:color w:val="808080"/>
          <w:sz w:val="20"/>
        </w:rPr>
      </w:pPr>
    </w:p>
    <w:p w:rsidR="00683C74" w:rsidRDefault="00683C74" w:rsidP="00125ACF">
      <w:pPr>
        <w:spacing w:line="240" w:lineRule="atLeast"/>
        <w:jc w:val="both"/>
        <w:rPr>
          <w:rFonts w:ascii="Calibri" w:eastAsia="Calibri" w:hAnsi="Calibri" w:cs="Calibri"/>
          <w:color w:val="808080"/>
          <w:sz w:val="20"/>
        </w:rPr>
      </w:pPr>
    </w:p>
    <w:p w:rsidR="00ED327F" w:rsidRDefault="00ED327F" w:rsidP="00125ACF">
      <w:pPr>
        <w:spacing w:line="240" w:lineRule="atLeast"/>
        <w:ind w:right="500"/>
        <w:jc w:val="both"/>
        <w:rPr>
          <w:rFonts w:ascii="Helvetica" w:eastAsia="Helvetica" w:hAnsi="Helvetica" w:cs="Helvetica"/>
          <w:b/>
          <w:bCs/>
          <w:color w:val="0D84CD"/>
          <w:sz w:val="28"/>
          <w:szCs w:val="28"/>
        </w:rPr>
      </w:pPr>
    </w:p>
    <w:p w:rsidR="00ED327F" w:rsidRPr="005438E4" w:rsidRDefault="00D7384F" w:rsidP="00946F5D">
      <w:pPr>
        <w:spacing w:line="240" w:lineRule="atLeast"/>
        <w:ind w:left="360" w:right="500" w:firstLine="360"/>
        <w:rPr>
          <w:rFonts w:ascii="Arial" w:eastAsia="Helvetica" w:hAnsi="Arial" w:cs="Arial"/>
          <w:b/>
          <w:bCs/>
          <w:color w:val="8DB3E2" w:themeColor="text2" w:themeTint="66"/>
          <w:sz w:val="28"/>
          <w:szCs w:val="28"/>
        </w:rPr>
      </w:pPr>
      <w:r w:rsidRPr="005438E4">
        <w:rPr>
          <w:rFonts w:ascii="Arial" w:eastAsia="Helvetica" w:hAnsi="Arial" w:cs="Arial"/>
          <w:b/>
          <w:bCs/>
          <w:color w:val="8DB3E2" w:themeColor="text2" w:themeTint="66"/>
          <w:sz w:val="28"/>
          <w:szCs w:val="28"/>
        </w:rPr>
        <w:t xml:space="preserve">Be Part </w:t>
      </w:r>
      <w:proofErr w:type="gramStart"/>
      <w:r w:rsidRPr="005438E4">
        <w:rPr>
          <w:rFonts w:ascii="Arial" w:eastAsia="Helvetica" w:hAnsi="Arial" w:cs="Arial"/>
          <w:b/>
          <w:bCs/>
          <w:color w:val="8DB3E2" w:themeColor="text2" w:themeTint="66"/>
          <w:sz w:val="28"/>
          <w:szCs w:val="28"/>
        </w:rPr>
        <w:t>Of</w:t>
      </w:r>
      <w:proofErr w:type="gramEnd"/>
      <w:r w:rsidRPr="005438E4">
        <w:rPr>
          <w:rFonts w:ascii="Arial" w:eastAsia="Helvetica" w:hAnsi="Arial" w:cs="Arial"/>
          <w:b/>
          <w:bCs/>
          <w:color w:val="8DB3E2" w:themeColor="text2" w:themeTint="66"/>
          <w:sz w:val="28"/>
          <w:szCs w:val="28"/>
        </w:rPr>
        <w:t xml:space="preserve"> </w:t>
      </w:r>
      <w:r w:rsidR="00683C74" w:rsidRPr="005438E4">
        <w:rPr>
          <w:rFonts w:ascii="Arial" w:eastAsia="Helvetica" w:hAnsi="Arial" w:cs="Arial"/>
          <w:b/>
          <w:bCs/>
          <w:color w:val="8DB3E2" w:themeColor="text2" w:themeTint="66"/>
          <w:sz w:val="28"/>
          <w:szCs w:val="28"/>
        </w:rPr>
        <w:t>The Future</w:t>
      </w:r>
    </w:p>
    <w:p w:rsidR="00ED327F" w:rsidRPr="005438E4" w:rsidRDefault="00ED327F" w:rsidP="00683C74">
      <w:pPr>
        <w:spacing w:line="240" w:lineRule="atLeast"/>
        <w:ind w:right="500"/>
        <w:jc w:val="center"/>
        <w:rPr>
          <w:rFonts w:ascii="Arial" w:hAnsi="Arial" w:cs="Arial"/>
          <w:color w:val="8DB3E2" w:themeColor="text2" w:themeTint="66"/>
          <w:sz w:val="24"/>
          <w:szCs w:val="24"/>
        </w:rPr>
      </w:pPr>
    </w:p>
    <w:p w:rsidR="00ED327F" w:rsidRPr="005438E4" w:rsidRDefault="00ED327F" w:rsidP="00EF577C">
      <w:pPr>
        <w:pStyle w:val="ListParagraph"/>
        <w:numPr>
          <w:ilvl w:val="1"/>
          <w:numId w:val="6"/>
        </w:numPr>
        <w:tabs>
          <w:tab w:val="left" w:pos="1080"/>
        </w:tabs>
        <w:jc w:val="both"/>
        <w:rPr>
          <w:rFonts w:ascii="Arial" w:eastAsia="Symbol" w:hAnsi="Arial" w:cs="Arial"/>
          <w:color w:val="8DB3E2" w:themeColor="text2" w:themeTint="66"/>
          <w:sz w:val="24"/>
          <w:szCs w:val="24"/>
        </w:rPr>
      </w:pPr>
      <w:r w:rsidRPr="005438E4">
        <w:rPr>
          <w:rFonts w:ascii="Arial" w:eastAsia="Arial" w:hAnsi="Arial" w:cs="Arial"/>
          <w:color w:val="8DB3E2" w:themeColor="text2" w:themeTint="66"/>
          <w:sz w:val="24"/>
          <w:szCs w:val="24"/>
        </w:rPr>
        <w:t xml:space="preserve">The Expertise, Support &amp; Structure You Need </w:t>
      </w:r>
      <w:proofErr w:type="gramStart"/>
      <w:r w:rsidRPr="005438E4">
        <w:rPr>
          <w:rFonts w:ascii="Arial" w:eastAsia="Arial" w:hAnsi="Arial" w:cs="Arial"/>
          <w:color w:val="8DB3E2" w:themeColor="text2" w:themeTint="66"/>
          <w:sz w:val="24"/>
          <w:szCs w:val="24"/>
        </w:rPr>
        <w:t>To</w:t>
      </w:r>
      <w:proofErr w:type="gramEnd"/>
      <w:r w:rsidRPr="005438E4">
        <w:rPr>
          <w:rFonts w:ascii="Arial" w:eastAsia="Arial" w:hAnsi="Arial" w:cs="Arial"/>
          <w:color w:val="8DB3E2" w:themeColor="text2" w:themeTint="66"/>
          <w:sz w:val="24"/>
          <w:szCs w:val="24"/>
        </w:rPr>
        <w:t xml:space="preserve"> Succeed</w:t>
      </w:r>
    </w:p>
    <w:p w:rsidR="00ED327F" w:rsidRPr="005438E4" w:rsidRDefault="00ED327F" w:rsidP="005438E4">
      <w:pPr>
        <w:tabs>
          <w:tab w:val="left" w:pos="1080"/>
        </w:tabs>
        <w:ind w:left="1080"/>
        <w:contextualSpacing/>
        <w:jc w:val="both"/>
        <w:rPr>
          <w:rFonts w:ascii="Arial" w:eastAsia="Symbol" w:hAnsi="Arial" w:cs="Arial"/>
          <w:color w:val="8DB3E2" w:themeColor="text2" w:themeTint="66"/>
          <w:sz w:val="24"/>
          <w:szCs w:val="24"/>
        </w:rPr>
      </w:pPr>
    </w:p>
    <w:p w:rsidR="00ED327F" w:rsidRPr="005438E4" w:rsidRDefault="00ED327F" w:rsidP="00EF577C">
      <w:pPr>
        <w:pStyle w:val="ListParagraph"/>
        <w:numPr>
          <w:ilvl w:val="1"/>
          <w:numId w:val="6"/>
        </w:numPr>
        <w:tabs>
          <w:tab w:val="left" w:pos="1080"/>
        </w:tabs>
        <w:jc w:val="both"/>
        <w:rPr>
          <w:rFonts w:ascii="Arial" w:eastAsia="Symbol" w:hAnsi="Arial" w:cs="Arial"/>
          <w:color w:val="8DB3E2" w:themeColor="text2" w:themeTint="66"/>
          <w:sz w:val="24"/>
          <w:szCs w:val="24"/>
        </w:rPr>
      </w:pPr>
      <w:r w:rsidRPr="005438E4">
        <w:rPr>
          <w:rFonts w:ascii="Arial" w:eastAsia="Arial" w:hAnsi="Arial" w:cs="Arial"/>
          <w:color w:val="8DB3E2" w:themeColor="text2" w:themeTint="66"/>
          <w:sz w:val="24"/>
          <w:szCs w:val="24"/>
        </w:rPr>
        <w:t>Experienced Instructors and the latest facilities ensures a high pass-rate</w:t>
      </w:r>
    </w:p>
    <w:p w:rsidR="00ED327F" w:rsidRPr="005438E4" w:rsidRDefault="00ED327F" w:rsidP="005438E4">
      <w:pPr>
        <w:tabs>
          <w:tab w:val="left" w:pos="1080"/>
        </w:tabs>
        <w:ind w:left="1080"/>
        <w:contextualSpacing/>
        <w:jc w:val="both"/>
        <w:rPr>
          <w:rFonts w:ascii="Arial" w:eastAsia="Symbol" w:hAnsi="Arial" w:cs="Arial"/>
          <w:color w:val="8DB3E2" w:themeColor="text2" w:themeTint="66"/>
          <w:sz w:val="24"/>
          <w:szCs w:val="24"/>
        </w:rPr>
      </w:pPr>
    </w:p>
    <w:p w:rsidR="00ED327F" w:rsidRPr="005438E4" w:rsidRDefault="00ED327F" w:rsidP="00EF577C">
      <w:pPr>
        <w:pStyle w:val="ListParagraph"/>
        <w:numPr>
          <w:ilvl w:val="1"/>
          <w:numId w:val="6"/>
        </w:numPr>
        <w:tabs>
          <w:tab w:val="left" w:pos="1080"/>
        </w:tabs>
        <w:jc w:val="both"/>
        <w:rPr>
          <w:rFonts w:ascii="Arial" w:eastAsia="Symbol" w:hAnsi="Arial" w:cs="Arial"/>
          <w:color w:val="8DB3E2" w:themeColor="text2" w:themeTint="66"/>
          <w:sz w:val="24"/>
          <w:szCs w:val="24"/>
        </w:rPr>
      </w:pPr>
      <w:r w:rsidRPr="005438E4">
        <w:rPr>
          <w:rFonts w:ascii="Arial" w:eastAsia="Arial" w:hAnsi="Arial" w:cs="Arial"/>
          <w:color w:val="8DB3E2" w:themeColor="text2" w:themeTint="66"/>
          <w:sz w:val="24"/>
          <w:szCs w:val="24"/>
        </w:rPr>
        <w:t>Accelerate Your Career &amp; Real-World Success</w:t>
      </w:r>
    </w:p>
    <w:p w:rsidR="00ED327F" w:rsidRPr="005438E4" w:rsidRDefault="00ED327F" w:rsidP="005438E4">
      <w:pPr>
        <w:tabs>
          <w:tab w:val="left" w:pos="1080"/>
        </w:tabs>
        <w:ind w:left="1080"/>
        <w:contextualSpacing/>
        <w:jc w:val="both"/>
        <w:rPr>
          <w:rFonts w:ascii="Arial" w:eastAsia="Symbol" w:hAnsi="Arial" w:cs="Arial"/>
          <w:color w:val="8DB3E2" w:themeColor="text2" w:themeTint="66"/>
          <w:sz w:val="24"/>
          <w:szCs w:val="24"/>
        </w:rPr>
      </w:pPr>
    </w:p>
    <w:p w:rsidR="00ED327F" w:rsidRPr="005438E4" w:rsidRDefault="00ED327F" w:rsidP="00EF577C">
      <w:pPr>
        <w:pStyle w:val="ListParagraph"/>
        <w:numPr>
          <w:ilvl w:val="1"/>
          <w:numId w:val="6"/>
        </w:numPr>
        <w:tabs>
          <w:tab w:val="left" w:pos="1080"/>
        </w:tabs>
        <w:jc w:val="both"/>
        <w:rPr>
          <w:rFonts w:ascii="Arial" w:eastAsia="Symbol" w:hAnsi="Arial" w:cs="Arial"/>
          <w:color w:val="8DB3E2" w:themeColor="text2" w:themeTint="66"/>
          <w:sz w:val="24"/>
          <w:szCs w:val="24"/>
        </w:rPr>
      </w:pPr>
      <w:r w:rsidRPr="005438E4">
        <w:rPr>
          <w:rFonts w:ascii="Arial" w:eastAsia="Arial" w:hAnsi="Arial" w:cs="Arial"/>
          <w:color w:val="8DB3E2" w:themeColor="text2" w:themeTint="66"/>
          <w:sz w:val="24"/>
          <w:szCs w:val="24"/>
        </w:rPr>
        <w:t>Increased job opportunities via our vast industry networks and suppliers</w:t>
      </w:r>
    </w:p>
    <w:p w:rsidR="00ED327F" w:rsidRPr="005438E4" w:rsidRDefault="00ED327F" w:rsidP="005438E4">
      <w:pPr>
        <w:tabs>
          <w:tab w:val="left" w:pos="1080"/>
        </w:tabs>
        <w:ind w:left="1080"/>
        <w:contextualSpacing/>
        <w:jc w:val="both"/>
        <w:rPr>
          <w:rFonts w:ascii="Arial" w:eastAsia="Symbol" w:hAnsi="Arial" w:cs="Arial"/>
          <w:color w:val="8DB3E2" w:themeColor="text2" w:themeTint="66"/>
          <w:sz w:val="24"/>
          <w:szCs w:val="24"/>
        </w:rPr>
      </w:pPr>
    </w:p>
    <w:p w:rsidR="00ED327F" w:rsidRPr="005438E4" w:rsidRDefault="00ED327F" w:rsidP="00EF577C">
      <w:pPr>
        <w:pStyle w:val="ListParagraph"/>
        <w:numPr>
          <w:ilvl w:val="1"/>
          <w:numId w:val="6"/>
        </w:numPr>
        <w:tabs>
          <w:tab w:val="left" w:pos="1080"/>
        </w:tabs>
        <w:jc w:val="both"/>
        <w:rPr>
          <w:rFonts w:ascii="Arial" w:eastAsia="Symbol" w:hAnsi="Arial" w:cs="Arial"/>
          <w:color w:val="8DB3E2" w:themeColor="text2" w:themeTint="66"/>
          <w:sz w:val="24"/>
          <w:szCs w:val="24"/>
        </w:rPr>
      </w:pPr>
      <w:r w:rsidRPr="005438E4">
        <w:rPr>
          <w:rFonts w:ascii="Arial" w:eastAsia="Arial" w:hAnsi="Arial" w:cs="Arial"/>
          <w:color w:val="8DB3E2" w:themeColor="text2" w:themeTint="66"/>
          <w:sz w:val="24"/>
          <w:szCs w:val="24"/>
        </w:rPr>
        <w:t>Nationally Accredited and Recognised Qualifications to Fit Your Goals</w:t>
      </w:r>
    </w:p>
    <w:p w:rsidR="00ED327F" w:rsidRPr="005438E4" w:rsidRDefault="00ED327F" w:rsidP="005438E4">
      <w:pPr>
        <w:tabs>
          <w:tab w:val="left" w:pos="1080"/>
        </w:tabs>
        <w:ind w:left="1080"/>
        <w:contextualSpacing/>
        <w:jc w:val="both"/>
        <w:rPr>
          <w:rFonts w:ascii="Arial" w:eastAsia="Symbol" w:hAnsi="Arial" w:cs="Arial"/>
          <w:color w:val="8DB3E2" w:themeColor="text2" w:themeTint="66"/>
          <w:sz w:val="24"/>
          <w:szCs w:val="24"/>
        </w:rPr>
      </w:pPr>
    </w:p>
    <w:p w:rsidR="00ED327F" w:rsidRPr="005438E4" w:rsidRDefault="00ED327F" w:rsidP="00EF577C">
      <w:pPr>
        <w:pStyle w:val="ListParagraph"/>
        <w:numPr>
          <w:ilvl w:val="1"/>
          <w:numId w:val="6"/>
        </w:numPr>
        <w:tabs>
          <w:tab w:val="left" w:pos="1080"/>
        </w:tabs>
        <w:jc w:val="both"/>
        <w:rPr>
          <w:rFonts w:ascii="Arial" w:eastAsia="Symbol" w:hAnsi="Arial" w:cs="Arial"/>
          <w:color w:val="8DB3E2" w:themeColor="text2" w:themeTint="66"/>
          <w:sz w:val="24"/>
          <w:szCs w:val="24"/>
        </w:rPr>
      </w:pPr>
      <w:r w:rsidRPr="005438E4">
        <w:rPr>
          <w:rFonts w:ascii="Arial" w:eastAsia="Arial" w:hAnsi="Arial" w:cs="Arial"/>
          <w:color w:val="8DB3E2" w:themeColor="text2" w:themeTint="66"/>
          <w:sz w:val="24"/>
          <w:szCs w:val="24"/>
        </w:rPr>
        <w:t>Courses designed to suit your career aspirations</w:t>
      </w:r>
    </w:p>
    <w:p w:rsidR="00ED327F" w:rsidRPr="005438E4" w:rsidRDefault="00ED327F" w:rsidP="00125ACF">
      <w:pPr>
        <w:tabs>
          <w:tab w:val="left" w:pos="1080"/>
        </w:tabs>
        <w:spacing w:line="240" w:lineRule="atLeast"/>
        <w:ind w:left="1080"/>
        <w:jc w:val="both"/>
        <w:rPr>
          <w:rFonts w:asciiTheme="minorHAnsi" w:eastAsia="Symbol" w:hAnsiTheme="minorHAnsi" w:cstheme="minorHAnsi"/>
          <w:color w:val="8DB3E2" w:themeColor="text2" w:themeTint="66"/>
          <w:sz w:val="20"/>
          <w:szCs w:val="20"/>
        </w:rPr>
      </w:pPr>
    </w:p>
    <w:p w:rsidR="00ED327F" w:rsidRPr="005438E4" w:rsidRDefault="00946F5D" w:rsidP="0073503F">
      <w:pPr>
        <w:tabs>
          <w:tab w:val="left" w:pos="1080"/>
        </w:tabs>
        <w:spacing w:line="240" w:lineRule="atLeast"/>
        <w:ind w:left="1080"/>
        <w:jc w:val="both"/>
        <w:rPr>
          <w:rFonts w:asciiTheme="minorHAnsi" w:eastAsia="Symbol" w:hAnsiTheme="minorHAnsi" w:cstheme="minorHAnsi"/>
          <w:color w:val="0D84CD"/>
          <w:sz w:val="20"/>
          <w:szCs w:val="20"/>
        </w:rPr>
      </w:pPr>
      <w:r w:rsidRPr="005438E4">
        <w:rPr>
          <w:rFonts w:asciiTheme="minorHAnsi" w:hAnsiTheme="minorHAnsi" w:cstheme="minorHAnsi"/>
          <w:noProof/>
          <w:sz w:val="20"/>
          <w:szCs w:val="20"/>
          <w:lang w:val="en-AU" w:eastAsia="en-AU"/>
        </w:rPr>
        <w:drawing>
          <wp:anchor distT="36576" distB="36576" distL="36576" distR="36576" simplePos="0" relativeHeight="251659264" behindDoc="0" locked="0" layoutInCell="1" allowOverlap="1">
            <wp:simplePos x="0" y="0"/>
            <wp:positionH relativeFrom="margin">
              <wp:align>center</wp:align>
            </wp:positionH>
            <wp:positionV relativeFrom="paragraph">
              <wp:posOffset>84418</wp:posOffset>
            </wp:positionV>
            <wp:extent cx="2598057" cy="3630289"/>
            <wp:effectExtent l="133350" t="114300" r="145415" b="161290"/>
            <wp:wrapNone/>
            <wp:docPr id="1" name="Picture 1" descr="nurse-portrait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urse-portrait croppe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489" b="19850"/>
                    <a:stretch/>
                  </pic:blipFill>
                  <pic:spPr bwMode="auto">
                    <a:xfrm>
                      <a:off x="0" y="0"/>
                      <a:ext cx="2598057" cy="3630289"/>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D327F" w:rsidRPr="005438E4" w:rsidRDefault="00ED327F" w:rsidP="00125ACF">
      <w:pPr>
        <w:spacing w:line="240" w:lineRule="atLeast"/>
        <w:jc w:val="both"/>
        <w:rPr>
          <w:rFonts w:asciiTheme="minorHAnsi" w:hAnsiTheme="minorHAnsi" w:cstheme="minorHAnsi"/>
          <w:sz w:val="20"/>
          <w:szCs w:val="20"/>
        </w:rPr>
      </w:pPr>
    </w:p>
    <w:p w:rsidR="00ED327F" w:rsidRPr="005438E4" w:rsidRDefault="00ED327F" w:rsidP="00125ACF">
      <w:pPr>
        <w:spacing w:line="240" w:lineRule="atLeast"/>
        <w:jc w:val="both"/>
        <w:rPr>
          <w:rFonts w:asciiTheme="minorHAnsi" w:hAnsiTheme="minorHAnsi" w:cstheme="minorHAnsi"/>
          <w:sz w:val="20"/>
          <w:szCs w:val="20"/>
        </w:rPr>
      </w:pPr>
    </w:p>
    <w:p w:rsidR="00ED327F" w:rsidRPr="005438E4" w:rsidRDefault="00ED327F" w:rsidP="00125ACF">
      <w:pPr>
        <w:spacing w:line="240" w:lineRule="atLeast"/>
        <w:jc w:val="both"/>
        <w:rPr>
          <w:rFonts w:asciiTheme="minorHAnsi" w:hAnsiTheme="minorHAnsi" w:cstheme="minorHAnsi"/>
          <w:sz w:val="20"/>
          <w:szCs w:val="20"/>
        </w:rPr>
      </w:pPr>
    </w:p>
    <w:p w:rsidR="00ED327F" w:rsidRPr="005438E4" w:rsidRDefault="00ED327F" w:rsidP="00125ACF">
      <w:pPr>
        <w:spacing w:line="240" w:lineRule="atLeast"/>
        <w:jc w:val="both"/>
        <w:rPr>
          <w:rFonts w:asciiTheme="minorHAnsi" w:hAnsiTheme="minorHAnsi" w:cstheme="minorHAnsi"/>
          <w:sz w:val="20"/>
          <w:szCs w:val="20"/>
        </w:rPr>
      </w:pPr>
    </w:p>
    <w:p w:rsidR="00ED327F" w:rsidRPr="005438E4" w:rsidRDefault="00ED327F" w:rsidP="00125ACF">
      <w:pPr>
        <w:spacing w:line="240" w:lineRule="atLeast"/>
        <w:jc w:val="both"/>
        <w:rPr>
          <w:rFonts w:asciiTheme="minorHAnsi" w:hAnsiTheme="minorHAnsi" w:cstheme="minorHAnsi"/>
          <w:sz w:val="20"/>
          <w:szCs w:val="20"/>
        </w:rPr>
      </w:pPr>
    </w:p>
    <w:p w:rsidR="00ED327F" w:rsidRPr="005438E4" w:rsidRDefault="00ED327F" w:rsidP="00125ACF">
      <w:pPr>
        <w:spacing w:line="240" w:lineRule="atLeast"/>
        <w:jc w:val="both"/>
        <w:rPr>
          <w:rFonts w:asciiTheme="minorHAnsi" w:hAnsiTheme="minorHAnsi" w:cstheme="minorHAnsi"/>
          <w:sz w:val="20"/>
          <w:szCs w:val="20"/>
        </w:rPr>
      </w:pPr>
    </w:p>
    <w:p w:rsidR="00ED327F" w:rsidRPr="005438E4" w:rsidRDefault="00ED327F" w:rsidP="00125ACF">
      <w:pPr>
        <w:tabs>
          <w:tab w:val="left" w:pos="7488"/>
        </w:tabs>
        <w:spacing w:line="240" w:lineRule="atLeast"/>
        <w:jc w:val="both"/>
        <w:rPr>
          <w:rFonts w:asciiTheme="minorHAnsi" w:hAnsiTheme="minorHAnsi" w:cstheme="minorHAnsi"/>
          <w:sz w:val="20"/>
          <w:szCs w:val="20"/>
        </w:rPr>
      </w:pPr>
      <w:r w:rsidRPr="005438E4">
        <w:rPr>
          <w:rFonts w:asciiTheme="minorHAnsi" w:hAnsiTheme="minorHAnsi" w:cstheme="minorHAnsi"/>
          <w:sz w:val="20"/>
          <w:szCs w:val="20"/>
        </w:rPr>
        <w:tab/>
      </w:r>
    </w:p>
    <w:p w:rsidR="00ED327F" w:rsidRPr="005438E4" w:rsidRDefault="00ED327F" w:rsidP="00125ACF">
      <w:pPr>
        <w:spacing w:line="240" w:lineRule="atLeast"/>
        <w:ind w:right="60"/>
        <w:jc w:val="both"/>
        <w:rPr>
          <w:rFonts w:asciiTheme="minorHAnsi" w:eastAsia="Arial" w:hAnsiTheme="minorHAnsi" w:cstheme="minorHAnsi"/>
          <w:i/>
          <w:iCs/>
          <w:color w:val="808080"/>
          <w:sz w:val="20"/>
          <w:szCs w:val="20"/>
        </w:rPr>
      </w:pPr>
    </w:p>
    <w:p w:rsidR="00ED327F" w:rsidRPr="005438E4" w:rsidRDefault="00ED327F" w:rsidP="00125ACF">
      <w:pPr>
        <w:spacing w:line="240" w:lineRule="atLeast"/>
        <w:ind w:right="60"/>
        <w:jc w:val="both"/>
        <w:rPr>
          <w:rFonts w:asciiTheme="minorHAnsi" w:eastAsia="Arial" w:hAnsiTheme="minorHAnsi" w:cstheme="minorHAnsi"/>
          <w:i/>
          <w:iCs/>
          <w:color w:val="808080"/>
          <w:sz w:val="20"/>
          <w:szCs w:val="20"/>
        </w:rPr>
      </w:pPr>
    </w:p>
    <w:p w:rsidR="00ED327F" w:rsidRPr="005438E4" w:rsidRDefault="00ED327F" w:rsidP="00125ACF">
      <w:pPr>
        <w:spacing w:line="240" w:lineRule="atLeast"/>
        <w:ind w:right="60"/>
        <w:jc w:val="both"/>
        <w:rPr>
          <w:rFonts w:asciiTheme="minorHAnsi" w:eastAsia="Arial" w:hAnsiTheme="minorHAnsi" w:cstheme="minorHAnsi"/>
          <w:i/>
          <w:iCs/>
          <w:color w:val="808080"/>
          <w:sz w:val="20"/>
          <w:szCs w:val="20"/>
        </w:rPr>
      </w:pPr>
    </w:p>
    <w:p w:rsidR="00ED327F" w:rsidRPr="005438E4" w:rsidRDefault="00ED327F" w:rsidP="00125ACF">
      <w:pPr>
        <w:spacing w:line="240" w:lineRule="atLeast"/>
        <w:ind w:right="60"/>
        <w:jc w:val="both"/>
        <w:rPr>
          <w:rFonts w:asciiTheme="minorHAnsi" w:eastAsia="Arial" w:hAnsiTheme="minorHAnsi" w:cstheme="minorHAnsi"/>
          <w:i/>
          <w:iCs/>
          <w:color w:val="808080"/>
          <w:sz w:val="20"/>
          <w:szCs w:val="20"/>
        </w:rPr>
      </w:pPr>
    </w:p>
    <w:p w:rsidR="00ED327F" w:rsidRPr="005438E4" w:rsidRDefault="00ED327F" w:rsidP="00125ACF">
      <w:pPr>
        <w:spacing w:line="240" w:lineRule="atLeast"/>
        <w:ind w:right="60"/>
        <w:jc w:val="both"/>
        <w:rPr>
          <w:rFonts w:asciiTheme="minorHAnsi" w:eastAsia="Arial" w:hAnsiTheme="minorHAnsi" w:cstheme="minorHAnsi"/>
          <w:i/>
          <w:iCs/>
          <w:color w:val="808080"/>
          <w:sz w:val="20"/>
          <w:szCs w:val="20"/>
        </w:rPr>
      </w:pPr>
    </w:p>
    <w:p w:rsidR="00ED327F" w:rsidRPr="005438E4" w:rsidRDefault="00ED327F" w:rsidP="00125ACF">
      <w:pPr>
        <w:spacing w:line="240" w:lineRule="atLeast"/>
        <w:ind w:right="60"/>
        <w:jc w:val="both"/>
        <w:rPr>
          <w:rFonts w:asciiTheme="minorHAnsi" w:eastAsia="Arial" w:hAnsiTheme="minorHAnsi" w:cstheme="minorHAnsi"/>
          <w:i/>
          <w:iCs/>
          <w:color w:val="808080"/>
          <w:sz w:val="20"/>
          <w:szCs w:val="20"/>
        </w:rPr>
      </w:pPr>
    </w:p>
    <w:p w:rsidR="00ED327F" w:rsidRPr="005438E4" w:rsidRDefault="00ED327F" w:rsidP="00125ACF">
      <w:pPr>
        <w:spacing w:line="240" w:lineRule="atLeast"/>
        <w:ind w:right="60"/>
        <w:jc w:val="both"/>
        <w:rPr>
          <w:rFonts w:asciiTheme="minorHAnsi" w:eastAsia="Arial" w:hAnsiTheme="minorHAnsi" w:cstheme="minorHAnsi"/>
          <w:i/>
          <w:iCs/>
          <w:color w:val="808080"/>
          <w:sz w:val="20"/>
          <w:szCs w:val="20"/>
        </w:rPr>
      </w:pPr>
    </w:p>
    <w:p w:rsidR="00A157E2" w:rsidRPr="005438E4" w:rsidRDefault="00A157E2" w:rsidP="00125ACF">
      <w:pPr>
        <w:spacing w:line="240" w:lineRule="atLeast"/>
        <w:ind w:right="60"/>
        <w:jc w:val="both"/>
        <w:rPr>
          <w:rFonts w:asciiTheme="minorHAnsi" w:eastAsia="Arial" w:hAnsiTheme="minorHAnsi" w:cstheme="minorHAnsi"/>
          <w:i/>
          <w:iCs/>
          <w:color w:val="808080"/>
          <w:sz w:val="20"/>
          <w:szCs w:val="20"/>
        </w:rPr>
      </w:pPr>
    </w:p>
    <w:p w:rsidR="00A157E2" w:rsidRPr="005438E4" w:rsidRDefault="00A157E2" w:rsidP="00125ACF">
      <w:pPr>
        <w:spacing w:line="240" w:lineRule="atLeast"/>
        <w:ind w:right="60"/>
        <w:jc w:val="both"/>
        <w:rPr>
          <w:rFonts w:asciiTheme="minorHAnsi" w:eastAsia="Arial" w:hAnsiTheme="minorHAnsi" w:cstheme="minorHAnsi"/>
          <w:i/>
          <w:iCs/>
          <w:color w:val="808080"/>
          <w:sz w:val="20"/>
          <w:szCs w:val="20"/>
        </w:rPr>
      </w:pPr>
    </w:p>
    <w:p w:rsidR="00ED327F" w:rsidRPr="005438E4" w:rsidRDefault="00ED327F" w:rsidP="00125ACF">
      <w:pPr>
        <w:spacing w:line="240" w:lineRule="atLeast"/>
        <w:ind w:right="60"/>
        <w:jc w:val="both"/>
        <w:rPr>
          <w:rFonts w:asciiTheme="minorHAnsi" w:hAnsiTheme="minorHAnsi" w:cstheme="minorHAnsi"/>
          <w:sz w:val="20"/>
          <w:szCs w:val="20"/>
        </w:rPr>
      </w:pPr>
    </w:p>
    <w:p w:rsidR="00075352" w:rsidRPr="005438E4" w:rsidRDefault="00075352" w:rsidP="00683C74">
      <w:pPr>
        <w:widowControl w:val="0"/>
        <w:jc w:val="center"/>
        <w:rPr>
          <w:rFonts w:asciiTheme="minorHAnsi" w:hAnsiTheme="minorHAnsi" w:cstheme="minorHAnsi"/>
          <w:color w:val="7A7A7A"/>
          <w:sz w:val="20"/>
          <w:szCs w:val="20"/>
        </w:rPr>
      </w:pPr>
    </w:p>
    <w:p w:rsidR="00075352" w:rsidRPr="005438E4" w:rsidRDefault="00075352" w:rsidP="00683C74">
      <w:pPr>
        <w:widowControl w:val="0"/>
        <w:jc w:val="center"/>
        <w:rPr>
          <w:rFonts w:asciiTheme="minorHAnsi" w:hAnsiTheme="minorHAnsi" w:cstheme="minorHAnsi"/>
          <w:color w:val="7A7A7A"/>
          <w:sz w:val="20"/>
          <w:szCs w:val="20"/>
        </w:rPr>
      </w:pPr>
    </w:p>
    <w:p w:rsidR="00075352" w:rsidRPr="005438E4" w:rsidRDefault="00075352" w:rsidP="00683C74">
      <w:pPr>
        <w:widowControl w:val="0"/>
        <w:jc w:val="center"/>
        <w:rPr>
          <w:rFonts w:asciiTheme="minorHAnsi" w:hAnsiTheme="minorHAnsi" w:cstheme="minorHAnsi"/>
          <w:color w:val="7A7A7A"/>
          <w:sz w:val="20"/>
          <w:szCs w:val="20"/>
        </w:rPr>
      </w:pPr>
    </w:p>
    <w:p w:rsidR="00310A10" w:rsidRPr="005438E4" w:rsidRDefault="00310A10" w:rsidP="00683C74">
      <w:pPr>
        <w:widowControl w:val="0"/>
        <w:jc w:val="center"/>
        <w:rPr>
          <w:rFonts w:asciiTheme="minorHAnsi" w:hAnsiTheme="minorHAnsi" w:cstheme="minorHAnsi"/>
          <w:color w:val="7A7A7A"/>
          <w:sz w:val="20"/>
          <w:szCs w:val="20"/>
        </w:rPr>
      </w:pPr>
    </w:p>
    <w:p w:rsidR="00310A10" w:rsidRPr="005438E4" w:rsidRDefault="00310A10" w:rsidP="00683C74">
      <w:pPr>
        <w:widowControl w:val="0"/>
        <w:jc w:val="center"/>
        <w:rPr>
          <w:rFonts w:asciiTheme="minorHAnsi" w:hAnsiTheme="minorHAnsi" w:cstheme="minorHAnsi"/>
          <w:color w:val="7A7A7A"/>
          <w:sz w:val="20"/>
          <w:szCs w:val="20"/>
        </w:rPr>
      </w:pPr>
    </w:p>
    <w:p w:rsidR="00946F5D" w:rsidRPr="005438E4" w:rsidRDefault="00946F5D" w:rsidP="00683C74">
      <w:pPr>
        <w:widowControl w:val="0"/>
        <w:jc w:val="center"/>
        <w:rPr>
          <w:rFonts w:asciiTheme="minorHAnsi" w:hAnsiTheme="minorHAnsi" w:cstheme="minorHAnsi"/>
          <w:b/>
          <w:color w:val="8DB3E2" w:themeColor="text2" w:themeTint="66"/>
          <w:sz w:val="20"/>
          <w:szCs w:val="20"/>
        </w:rPr>
      </w:pPr>
    </w:p>
    <w:p w:rsidR="006249CD" w:rsidRDefault="006249CD" w:rsidP="00946F5D">
      <w:pPr>
        <w:widowControl w:val="0"/>
        <w:spacing w:line="360" w:lineRule="auto"/>
        <w:jc w:val="center"/>
        <w:rPr>
          <w:rFonts w:asciiTheme="minorHAnsi" w:hAnsiTheme="minorHAnsi" w:cstheme="minorHAnsi"/>
          <w:b/>
          <w:color w:val="8DB3E2" w:themeColor="text2" w:themeTint="66"/>
          <w:sz w:val="20"/>
          <w:szCs w:val="20"/>
        </w:rPr>
      </w:pPr>
    </w:p>
    <w:p w:rsidR="00075352" w:rsidRPr="006249CD" w:rsidRDefault="00946F5D" w:rsidP="00946F5D">
      <w:pPr>
        <w:widowControl w:val="0"/>
        <w:spacing w:line="360" w:lineRule="auto"/>
        <w:jc w:val="center"/>
        <w:rPr>
          <w:rFonts w:asciiTheme="minorHAnsi" w:hAnsiTheme="minorHAnsi" w:cstheme="minorHAnsi"/>
          <w:b/>
          <w:color w:val="8DB3E2" w:themeColor="text2" w:themeTint="66"/>
          <w:sz w:val="28"/>
          <w:szCs w:val="28"/>
        </w:rPr>
      </w:pPr>
      <w:r w:rsidRPr="006249CD">
        <w:rPr>
          <w:rFonts w:asciiTheme="minorHAnsi" w:hAnsiTheme="minorHAnsi" w:cstheme="minorHAnsi"/>
          <w:b/>
          <w:color w:val="8DB3E2" w:themeColor="text2" w:themeTint="66"/>
          <w:sz w:val="28"/>
          <w:szCs w:val="28"/>
        </w:rPr>
        <w:t>RTO 45101</w:t>
      </w:r>
    </w:p>
    <w:p w:rsidR="00310A10" w:rsidRPr="006249CD" w:rsidRDefault="00683C74" w:rsidP="00946F5D">
      <w:pPr>
        <w:widowControl w:val="0"/>
        <w:spacing w:line="360" w:lineRule="auto"/>
        <w:jc w:val="center"/>
        <w:rPr>
          <w:rFonts w:asciiTheme="minorHAnsi" w:hAnsiTheme="minorHAnsi" w:cstheme="minorHAnsi"/>
          <w:b/>
          <w:color w:val="8DB3E2" w:themeColor="text2" w:themeTint="66"/>
          <w:sz w:val="28"/>
          <w:szCs w:val="28"/>
        </w:rPr>
      </w:pPr>
      <w:r w:rsidRPr="006249CD">
        <w:rPr>
          <w:rFonts w:asciiTheme="minorHAnsi" w:hAnsiTheme="minorHAnsi" w:cstheme="minorHAnsi"/>
          <w:b/>
          <w:color w:val="8DB3E2" w:themeColor="text2" w:themeTint="66"/>
          <w:sz w:val="28"/>
          <w:szCs w:val="28"/>
        </w:rPr>
        <w:t>grayclay.com.au</w:t>
      </w:r>
      <w:r w:rsidR="00310A10" w:rsidRPr="006249CD">
        <w:rPr>
          <w:rFonts w:asciiTheme="minorHAnsi" w:hAnsiTheme="minorHAnsi" w:cstheme="minorHAnsi"/>
          <w:b/>
          <w:color w:val="8DB3E2" w:themeColor="text2" w:themeTint="66"/>
          <w:sz w:val="28"/>
          <w:szCs w:val="28"/>
        </w:rPr>
        <w:t xml:space="preserve"> </w:t>
      </w:r>
      <w:proofErr w:type="gramStart"/>
      <w:r w:rsidR="00310A10" w:rsidRPr="006249CD">
        <w:rPr>
          <w:rFonts w:asciiTheme="minorHAnsi" w:hAnsiTheme="minorHAnsi" w:cstheme="minorHAnsi"/>
          <w:b/>
          <w:color w:val="8DB3E2" w:themeColor="text2" w:themeTint="66"/>
          <w:sz w:val="28"/>
          <w:szCs w:val="28"/>
        </w:rPr>
        <w:t xml:space="preserve">  :</w:t>
      </w:r>
      <w:proofErr w:type="gramEnd"/>
      <w:r w:rsidR="00310A10" w:rsidRPr="006249CD">
        <w:rPr>
          <w:rFonts w:asciiTheme="minorHAnsi" w:hAnsiTheme="minorHAnsi" w:cstheme="minorHAnsi"/>
          <w:b/>
          <w:color w:val="8DB3E2" w:themeColor="text2" w:themeTint="66"/>
          <w:sz w:val="28"/>
          <w:szCs w:val="28"/>
        </w:rPr>
        <w:t xml:space="preserve">   </w:t>
      </w:r>
      <w:hyperlink r:id="rId10" w:history="1">
        <w:r w:rsidR="00310A10" w:rsidRPr="006249CD">
          <w:rPr>
            <w:rStyle w:val="Hyperlink"/>
            <w:rFonts w:asciiTheme="minorHAnsi" w:hAnsiTheme="minorHAnsi" w:cstheme="minorHAnsi"/>
            <w:b/>
            <w:color w:val="8DB3E2" w:themeColor="text2" w:themeTint="66"/>
            <w:sz w:val="28"/>
            <w:szCs w:val="28"/>
          </w:rPr>
          <w:t>info@grayclay.com.au</w:t>
        </w:r>
      </w:hyperlink>
      <w:r w:rsidR="00310A10" w:rsidRPr="006249CD">
        <w:rPr>
          <w:rFonts w:asciiTheme="minorHAnsi" w:hAnsiTheme="minorHAnsi" w:cstheme="minorHAnsi"/>
          <w:b/>
          <w:color w:val="8DB3E2" w:themeColor="text2" w:themeTint="66"/>
          <w:sz w:val="28"/>
          <w:szCs w:val="28"/>
        </w:rPr>
        <w:t xml:space="preserve">   :   </w:t>
      </w:r>
      <w:r w:rsidRPr="006249CD">
        <w:rPr>
          <w:rFonts w:asciiTheme="minorHAnsi" w:hAnsiTheme="minorHAnsi" w:cstheme="minorHAnsi"/>
          <w:b/>
          <w:color w:val="8DB3E2" w:themeColor="text2" w:themeTint="66"/>
          <w:sz w:val="28"/>
          <w:szCs w:val="28"/>
        </w:rPr>
        <w:t>0755313738</w:t>
      </w:r>
    </w:p>
    <w:p w:rsidR="00683C74" w:rsidRPr="006249CD" w:rsidRDefault="00683C74" w:rsidP="00946F5D">
      <w:pPr>
        <w:widowControl w:val="0"/>
        <w:spacing w:line="360" w:lineRule="auto"/>
        <w:jc w:val="center"/>
        <w:rPr>
          <w:rFonts w:asciiTheme="minorHAnsi" w:hAnsiTheme="minorHAnsi" w:cstheme="minorHAnsi"/>
          <w:b/>
          <w:bCs/>
          <w:color w:val="8DB3E2" w:themeColor="text2" w:themeTint="66"/>
          <w:sz w:val="28"/>
          <w:szCs w:val="28"/>
        </w:rPr>
      </w:pPr>
      <w:r w:rsidRPr="006249CD">
        <w:rPr>
          <w:rFonts w:asciiTheme="minorHAnsi" w:hAnsiTheme="minorHAnsi" w:cstheme="minorHAnsi"/>
          <w:b/>
          <w:bCs/>
          <w:color w:val="8DB3E2" w:themeColor="text2" w:themeTint="66"/>
          <w:sz w:val="28"/>
          <w:szCs w:val="28"/>
        </w:rPr>
        <w:t xml:space="preserve">GOLD </w:t>
      </w:r>
      <w:proofErr w:type="gramStart"/>
      <w:r w:rsidRPr="006249CD">
        <w:rPr>
          <w:rFonts w:asciiTheme="minorHAnsi" w:hAnsiTheme="minorHAnsi" w:cstheme="minorHAnsi"/>
          <w:b/>
          <w:bCs/>
          <w:color w:val="8DB3E2" w:themeColor="text2" w:themeTint="66"/>
          <w:sz w:val="28"/>
          <w:szCs w:val="28"/>
        </w:rPr>
        <w:t>COAST :</w:t>
      </w:r>
      <w:proofErr w:type="gramEnd"/>
      <w:r w:rsidRPr="006249CD">
        <w:rPr>
          <w:rFonts w:asciiTheme="minorHAnsi" w:hAnsiTheme="minorHAnsi" w:cstheme="minorHAnsi"/>
          <w:b/>
          <w:bCs/>
          <w:color w:val="8DB3E2" w:themeColor="text2" w:themeTint="66"/>
          <w:sz w:val="28"/>
          <w:szCs w:val="28"/>
        </w:rPr>
        <w:t xml:space="preserve"> BRISBANE</w:t>
      </w:r>
    </w:p>
    <w:sdt>
      <w:sdtPr>
        <w:rPr>
          <w:rFonts w:asciiTheme="minorHAnsi" w:eastAsiaTheme="minorEastAsia" w:hAnsiTheme="minorHAnsi" w:cstheme="minorHAnsi"/>
          <w:b w:val="0"/>
          <w:bCs w:val="0"/>
          <w:color w:val="auto"/>
          <w:sz w:val="20"/>
          <w:szCs w:val="20"/>
          <w:lang w:val="en-GB" w:eastAsia="en-GB"/>
        </w:rPr>
        <w:id w:val="-1757818010"/>
        <w:docPartObj>
          <w:docPartGallery w:val="Table of Contents"/>
          <w:docPartUnique/>
        </w:docPartObj>
      </w:sdtPr>
      <w:sdtEndPr>
        <w:rPr>
          <w:noProof/>
          <w:color w:val="7F7F7F" w:themeColor="text1" w:themeTint="80"/>
        </w:rPr>
      </w:sdtEndPr>
      <w:sdtContent>
        <w:p w:rsidR="00674775" w:rsidRPr="00746EB2" w:rsidRDefault="00674775">
          <w:pPr>
            <w:pStyle w:val="TOCHeading"/>
            <w:rPr>
              <w:rFonts w:ascii="Calibri" w:hAnsi="Calibri" w:cs="Calibri"/>
              <w:sz w:val="20"/>
              <w:szCs w:val="20"/>
            </w:rPr>
          </w:pPr>
          <w:r w:rsidRPr="005438E4">
            <w:rPr>
              <w:rFonts w:asciiTheme="minorHAnsi" w:hAnsiTheme="minorHAnsi" w:cstheme="minorHAnsi"/>
              <w:sz w:val="20"/>
              <w:szCs w:val="20"/>
            </w:rPr>
            <w:t>Table of Contents</w:t>
          </w:r>
        </w:p>
        <w:p w:rsidR="009514CF" w:rsidRDefault="00674775">
          <w:pPr>
            <w:pStyle w:val="TOC2"/>
            <w:tabs>
              <w:tab w:val="right" w:leader="dot" w:pos="9350"/>
            </w:tabs>
            <w:rPr>
              <w:rFonts w:cstheme="minorBidi"/>
              <w:b w:val="0"/>
              <w:bCs w:val="0"/>
              <w:noProof/>
              <w:sz w:val="22"/>
              <w:szCs w:val="22"/>
              <w:lang w:val="en-AU" w:eastAsia="en-AU"/>
            </w:rPr>
          </w:pPr>
          <w:r w:rsidRPr="00746EB2">
            <w:rPr>
              <w:rFonts w:ascii="Calibri" w:hAnsi="Calibri" w:cs="Calibri"/>
              <w:color w:val="7F7F7F" w:themeColor="text1" w:themeTint="80"/>
            </w:rPr>
            <w:fldChar w:fldCharType="begin"/>
          </w:r>
          <w:r w:rsidRPr="00746EB2">
            <w:rPr>
              <w:rFonts w:ascii="Calibri" w:hAnsi="Calibri" w:cs="Calibri"/>
              <w:color w:val="7F7F7F" w:themeColor="text1" w:themeTint="80"/>
            </w:rPr>
            <w:instrText xml:space="preserve"> TOC \o "1-3" \h \z \u </w:instrText>
          </w:r>
          <w:r w:rsidRPr="00746EB2">
            <w:rPr>
              <w:rFonts w:ascii="Calibri" w:hAnsi="Calibri" w:cs="Calibri"/>
              <w:color w:val="7F7F7F" w:themeColor="text1" w:themeTint="80"/>
            </w:rPr>
            <w:fldChar w:fldCharType="separate"/>
          </w:r>
          <w:hyperlink w:anchor="_Toc506583211" w:history="1">
            <w:r w:rsidR="009514CF" w:rsidRPr="00002D9E">
              <w:rPr>
                <w:rStyle w:val="Hyperlink"/>
                <w:noProof/>
              </w:rPr>
              <w:t>Who we are</w:t>
            </w:r>
            <w:r w:rsidR="009514CF">
              <w:rPr>
                <w:noProof/>
                <w:webHidden/>
              </w:rPr>
              <w:tab/>
            </w:r>
            <w:r w:rsidR="009514CF">
              <w:rPr>
                <w:noProof/>
                <w:webHidden/>
              </w:rPr>
              <w:fldChar w:fldCharType="begin"/>
            </w:r>
            <w:r w:rsidR="009514CF">
              <w:rPr>
                <w:noProof/>
                <w:webHidden/>
              </w:rPr>
              <w:instrText xml:space="preserve"> PAGEREF _Toc506583211 \h </w:instrText>
            </w:r>
            <w:r w:rsidR="009514CF">
              <w:rPr>
                <w:noProof/>
                <w:webHidden/>
              </w:rPr>
            </w:r>
            <w:r w:rsidR="009514CF">
              <w:rPr>
                <w:noProof/>
                <w:webHidden/>
              </w:rPr>
              <w:fldChar w:fldCharType="separate"/>
            </w:r>
            <w:r w:rsidR="00CB04A6">
              <w:rPr>
                <w:noProof/>
                <w:webHidden/>
              </w:rPr>
              <w:t>2</w:t>
            </w:r>
            <w:r w:rsidR="009514CF">
              <w:rPr>
                <w:noProof/>
                <w:webHidden/>
              </w:rPr>
              <w:fldChar w:fldCharType="end"/>
            </w:r>
          </w:hyperlink>
        </w:p>
        <w:p w:rsidR="009514CF" w:rsidRDefault="00093559">
          <w:pPr>
            <w:pStyle w:val="TOC2"/>
            <w:tabs>
              <w:tab w:val="right" w:leader="dot" w:pos="9350"/>
            </w:tabs>
            <w:rPr>
              <w:rFonts w:cstheme="minorBidi"/>
              <w:b w:val="0"/>
              <w:bCs w:val="0"/>
              <w:noProof/>
              <w:sz w:val="22"/>
              <w:szCs w:val="22"/>
              <w:lang w:val="en-AU" w:eastAsia="en-AU"/>
            </w:rPr>
          </w:pPr>
          <w:hyperlink w:anchor="_Toc506583212" w:history="1">
            <w:r w:rsidR="009514CF" w:rsidRPr="00002D9E">
              <w:rPr>
                <w:rStyle w:val="Hyperlink"/>
                <w:noProof/>
              </w:rPr>
              <w:t>8 REASONS TO STUDY AT GRAYCLAY</w:t>
            </w:r>
            <w:r w:rsidR="009514CF">
              <w:rPr>
                <w:noProof/>
                <w:webHidden/>
              </w:rPr>
              <w:tab/>
            </w:r>
            <w:r w:rsidR="009514CF">
              <w:rPr>
                <w:noProof/>
                <w:webHidden/>
              </w:rPr>
              <w:fldChar w:fldCharType="begin"/>
            </w:r>
            <w:r w:rsidR="009514CF">
              <w:rPr>
                <w:noProof/>
                <w:webHidden/>
              </w:rPr>
              <w:instrText xml:space="preserve"> PAGEREF _Toc506583212 \h </w:instrText>
            </w:r>
            <w:r w:rsidR="009514CF">
              <w:rPr>
                <w:noProof/>
                <w:webHidden/>
              </w:rPr>
            </w:r>
            <w:r w:rsidR="009514CF">
              <w:rPr>
                <w:noProof/>
                <w:webHidden/>
              </w:rPr>
              <w:fldChar w:fldCharType="separate"/>
            </w:r>
            <w:r w:rsidR="00CB04A6">
              <w:rPr>
                <w:noProof/>
                <w:webHidden/>
              </w:rPr>
              <w:t>3</w:t>
            </w:r>
            <w:r w:rsidR="009514CF">
              <w:rPr>
                <w:noProof/>
                <w:webHidden/>
              </w:rPr>
              <w:fldChar w:fldCharType="end"/>
            </w:r>
          </w:hyperlink>
        </w:p>
        <w:p w:rsidR="009514CF" w:rsidRDefault="00093559">
          <w:pPr>
            <w:pStyle w:val="TOC1"/>
            <w:tabs>
              <w:tab w:val="right" w:leader="dot" w:pos="9350"/>
            </w:tabs>
            <w:rPr>
              <w:rFonts w:asciiTheme="minorHAnsi" w:hAnsiTheme="minorHAnsi" w:cstheme="minorBidi"/>
              <w:b w:val="0"/>
              <w:bCs w:val="0"/>
              <w:caps w:val="0"/>
              <w:noProof/>
              <w:sz w:val="22"/>
              <w:szCs w:val="22"/>
              <w:lang w:val="en-AU" w:eastAsia="en-AU"/>
            </w:rPr>
          </w:pPr>
          <w:hyperlink w:anchor="_Toc506583213" w:history="1">
            <w:r w:rsidR="009514CF" w:rsidRPr="00002D9E">
              <w:rPr>
                <w:rStyle w:val="Hyperlink"/>
                <w:noProof/>
              </w:rPr>
              <w:t>COURSE INFORMATION</w:t>
            </w:r>
            <w:r w:rsidR="009514CF">
              <w:rPr>
                <w:noProof/>
                <w:webHidden/>
              </w:rPr>
              <w:tab/>
            </w:r>
            <w:r w:rsidR="009514CF">
              <w:rPr>
                <w:noProof/>
                <w:webHidden/>
              </w:rPr>
              <w:fldChar w:fldCharType="begin"/>
            </w:r>
            <w:r w:rsidR="009514CF">
              <w:rPr>
                <w:noProof/>
                <w:webHidden/>
              </w:rPr>
              <w:instrText xml:space="preserve"> PAGEREF _Toc506583213 \h </w:instrText>
            </w:r>
            <w:r w:rsidR="009514CF">
              <w:rPr>
                <w:noProof/>
                <w:webHidden/>
              </w:rPr>
            </w:r>
            <w:r w:rsidR="009514CF">
              <w:rPr>
                <w:noProof/>
                <w:webHidden/>
              </w:rPr>
              <w:fldChar w:fldCharType="separate"/>
            </w:r>
            <w:r w:rsidR="00CB04A6">
              <w:rPr>
                <w:noProof/>
                <w:webHidden/>
              </w:rPr>
              <w:t>4</w:t>
            </w:r>
            <w:r w:rsidR="009514CF">
              <w:rPr>
                <w:noProof/>
                <w:webHidden/>
              </w:rPr>
              <w:fldChar w:fldCharType="end"/>
            </w:r>
          </w:hyperlink>
        </w:p>
        <w:p w:rsidR="009514CF" w:rsidRDefault="00093559">
          <w:pPr>
            <w:pStyle w:val="TOC1"/>
            <w:tabs>
              <w:tab w:val="right" w:leader="dot" w:pos="9350"/>
            </w:tabs>
            <w:rPr>
              <w:rFonts w:asciiTheme="minorHAnsi" w:hAnsiTheme="minorHAnsi" w:cstheme="minorBidi"/>
              <w:b w:val="0"/>
              <w:bCs w:val="0"/>
              <w:caps w:val="0"/>
              <w:noProof/>
              <w:sz w:val="22"/>
              <w:szCs w:val="22"/>
              <w:lang w:val="en-AU" w:eastAsia="en-AU"/>
            </w:rPr>
          </w:pPr>
          <w:hyperlink w:anchor="_Toc506583214" w:history="1">
            <w:r w:rsidR="009514CF" w:rsidRPr="00002D9E">
              <w:rPr>
                <w:rStyle w:val="Hyperlink"/>
                <w:rFonts w:eastAsia="Arial"/>
                <w:noProof/>
              </w:rPr>
              <w:t>COSMETIC AESTHETICS COURSES</w:t>
            </w:r>
            <w:r w:rsidR="009514CF">
              <w:rPr>
                <w:noProof/>
                <w:webHidden/>
              </w:rPr>
              <w:tab/>
            </w:r>
            <w:r w:rsidR="009514CF">
              <w:rPr>
                <w:noProof/>
                <w:webHidden/>
              </w:rPr>
              <w:fldChar w:fldCharType="begin"/>
            </w:r>
            <w:r w:rsidR="009514CF">
              <w:rPr>
                <w:noProof/>
                <w:webHidden/>
              </w:rPr>
              <w:instrText xml:space="preserve"> PAGEREF _Toc506583214 \h </w:instrText>
            </w:r>
            <w:r w:rsidR="009514CF">
              <w:rPr>
                <w:noProof/>
                <w:webHidden/>
              </w:rPr>
            </w:r>
            <w:r w:rsidR="009514CF">
              <w:rPr>
                <w:noProof/>
                <w:webHidden/>
              </w:rPr>
              <w:fldChar w:fldCharType="separate"/>
            </w:r>
            <w:r w:rsidR="00CB04A6">
              <w:rPr>
                <w:noProof/>
                <w:webHidden/>
              </w:rPr>
              <w:t>4</w:t>
            </w:r>
            <w:r w:rsidR="009514CF">
              <w:rPr>
                <w:noProof/>
                <w:webHidden/>
              </w:rPr>
              <w:fldChar w:fldCharType="end"/>
            </w:r>
          </w:hyperlink>
        </w:p>
        <w:p w:rsidR="009514CF" w:rsidRDefault="00093559">
          <w:pPr>
            <w:pStyle w:val="TOC2"/>
            <w:tabs>
              <w:tab w:val="right" w:leader="dot" w:pos="9350"/>
            </w:tabs>
            <w:rPr>
              <w:rFonts w:cstheme="minorBidi"/>
              <w:b w:val="0"/>
              <w:bCs w:val="0"/>
              <w:noProof/>
              <w:sz w:val="22"/>
              <w:szCs w:val="22"/>
              <w:lang w:val="en-AU" w:eastAsia="en-AU"/>
            </w:rPr>
          </w:pPr>
          <w:hyperlink w:anchor="_Toc506583215" w:history="1">
            <w:r w:rsidR="009514CF" w:rsidRPr="00002D9E">
              <w:rPr>
                <w:rStyle w:val="Hyperlink"/>
                <w:noProof/>
              </w:rPr>
              <w:t>VENOUS BLOOD COLLECTION AND PRP COURSE</w:t>
            </w:r>
            <w:r w:rsidR="009514CF">
              <w:rPr>
                <w:noProof/>
                <w:webHidden/>
              </w:rPr>
              <w:tab/>
            </w:r>
            <w:r w:rsidR="009514CF">
              <w:rPr>
                <w:noProof/>
                <w:webHidden/>
              </w:rPr>
              <w:fldChar w:fldCharType="begin"/>
            </w:r>
            <w:r w:rsidR="009514CF">
              <w:rPr>
                <w:noProof/>
                <w:webHidden/>
              </w:rPr>
              <w:instrText xml:space="preserve"> PAGEREF _Toc506583215 \h </w:instrText>
            </w:r>
            <w:r w:rsidR="009514CF">
              <w:rPr>
                <w:noProof/>
                <w:webHidden/>
              </w:rPr>
            </w:r>
            <w:r w:rsidR="009514CF">
              <w:rPr>
                <w:noProof/>
                <w:webHidden/>
              </w:rPr>
              <w:fldChar w:fldCharType="separate"/>
            </w:r>
            <w:r w:rsidR="00CB04A6">
              <w:rPr>
                <w:noProof/>
                <w:webHidden/>
              </w:rPr>
              <w:t>4</w:t>
            </w:r>
            <w:r w:rsidR="009514CF">
              <w:rPr>
                <w:noProof/>
                <w:webHidden/>
              </w:rPr>
              <w:fldChar w:fldCharType="end"/>
            </w:r>
          </w:hyperlink>
        </w:p>
        <w:p w:rsidR="009514CF" w:rsidRDefault="00093559">
          <w:pPr>
            <w:pStyle w:val="TOC3"/>
            <w:tabs>
              <w:tab w:val="right" w:leader="dot" w:pos="9350"/>
            </w:tabs>
            <w:rPr>
              <w:rFonts w:cstheme="minorBidi"/>
              <w:noProof/>
              <w:sz w:val="22"/>
              <w:szCs w:val="22"/>
              <w:lang w:val="en-AU" w:eastAsia="en-AU"/>
            </w:rPr>
          </w:pPr>
          <w:hyperlink w:anchor="_Toc506583216" w:history="1">
            <w:r w:rsidR="009514CF" w:rsidRPr="00002D9E">
              <w:rPr>
                <w:rStyle w:val="Hyperlink"/>
                <w:noProof/>
              </w:rPr>
              <w:t>VENOUS BLOOD SKILL SET HLTSSOOO59</w:t>
            </w:r>
            <w:r w:rsidR="009514CF">
              <w:rPr>
                <w:noProof/>
                <w:webHidden/>
              </w:rPr>
              <w:tab/>
            </w:r>
            <w:r w:rsidR="009514CF">
              <w:rPr>
                <w:noProof/>
                <w:webHidden/>
              </w:rPr>
              <w:fldChar w:fldCharType="begin"/>
            </w:r>
            <w:r w:rsidR="009514CF">
              <w:rPr>
                <w:noProof/>
                <w:webHidden/>
              </w:rPr>
              <w:instrText xml:space="preserve"> PAGEREF _Toc506583216 \h </w:instrText>
            </w:r>
            <w:r w:rsidR="009514CF">
              <w:rPr>
                <w:noProof/>
                <w:webHidden/>
              </w:rPr>
            </w:r>
            <w:r w:rsidR="009514CF">
              <w:rPr>
                <w:noProof/>
                <w:webHidden/>
              </w:rPr>
              <w:fldChar w:fldCharType="separate"/>
            </w:r>
            <w:r w:rsidR="00CB04A6">
              <w:rPr>
                <w:noProof/>
                <w:webHidden/>
              </w:rPr>
              <w:t>4</w:t>
            </w:r>
            <w:r w:rsidR="009514CF">
              <w:rPr>
                <w:noProof/>
                <w:webHidden/>
              </w:rPr>
              <w:fldChar w:fldCharType="end"/>
            </w:r>
          </w:hyperlink>
        </w:p>
        <w:p w:rsidR="009514CF" w:rsidRDefault="00093559">
          <w:pPr>
            <w:pStyle w:val="TOC2"/>
            <w:tabs>
              <w:tab w:val="right" w:leader="dot" w:pos="9350"/>
            </w:tabs>
            <w:rPr>
              <w:rFonts w:cstheme="minorBidi"/>
              <w:b w:val="0"/>
              <w:bCs w:val="0"/>
              <w:noProof/>
              <w:sz w:val="22"/>
              <w:szCs w:val="22"/>
              <w:lang w:val="en-AU" w:eastAsia="en-AU"/>
            </w:rPr>
          </w:pPr>
          <w:hyperlink w:anchor="_Toc506583217" w:history="1">
            <w:r w:rsidR="009514CF" w:rsidRPr="00002D9E">
              <w:rPr>
                <w:rStyle w:val="Hyperlink"/>
                <w:noProof/>
              </w:rPr>
              <w:t>The Advanced Diploma of Cosmetic Dermal Science 10510NAT</w:t>
            </w:r>
            <w:r w:rsidR="009514CF">
              <w:rPr>
                <w:noProof/>
                <w:webHidden/>
              </w:rPr>
              <w:tab/>
            </w:r>
            <w:r w:rsidR="009514CF">
              <w:rPr>
                <w:noProof/>
                <w:webHidden/>
              </w:rPr>
              <w:fldChar w:fldCharType="begin"/>
            </w:r>
            <w:r w:rsidR="009514CF">
              <w:rPr>
                <w:noProof/>
                <w:webHidden/>
              </w:rPr>
              <w:instrText xml:space="preserve"> PAGEREF _Toc506583217 \h </w:instrText>
            </w:r>
            <w:r w:rsidR="009514CF">
              <w:rPr>
                <w:noProof/>
                <w:webHidden/>
              </w:rPr>
            </w:r>
            <w:r w:rsidR="009514CF">
              <w:rPr>
                <w:noProof/>
                <w:webHidden/>
              </w:rPr>
              <w:fldChar w:fldCharType="separate"/>
            </w:r>
            <w:r w:rsidR="00CB04A6">
              <w:rPr>
                <w:noProof/>
                <w:webHidden/>
              </w:rPr>
              <w:t>7</w:t>
            </w:r>
            <w:r w:rsidR="009514CF">
              <w:rPr>
                <w:noProof/>
                <w:webHidden/>
              </w:rPr>
              <w:fldChar w:fldCharType="end"/>
            </w:r>
          </w:hyperlink>
        </w:p>
        <w:p w:rsidR="009514CF" w:rsidRDefault="00093559">
          <w:pPr>
            <w:pStyle w:val="TOC3"/>
            <w:tabs>
              <w:tab w:val="right" w:leader="dot" w:pos="9350"/>
            </w:tabs>
            <w:rPr>
              <w:rFonts w:cstheme="minorBidi"/>
              <w:noProof/>
              <w:sz w:val="22"/>
              <w:szCs w:val="22"/>
              <w:lang w:val="en-AU" w:eastAsia="en-AU"/>
            </w:rPr>
          </w:pPr>
          <w:hyperlink w:anchor="_Toc506583218" w:history="1">
            <w:r w:rsidR="009514CF" w:rsidRPr="00002D9E">
              <w:rPr>
                <w:rStyle w:val="Hyperlink"/>
                <w:noProof/>
              </w:rPr>
              <w:t>The Graduate Diploma in Dermal Therapies 52707WA</w:t>
            </w:r>
            <w:r w:rsidR="009514CF">
              <w:rPr>
                <w:noProof/>
                <w:webHidden/>
              </w:rPr>
              <w:tab/>
            </w:r>
            <w:r w:rsidR="009514CF">
              <w:rPr>
                <w:noProof/>
                <w:webHidden/>
              </w:rPr>
              <w:fldChar w:fldCharType="begin"/>
            </w:r>
            <w:r w:rsidR="009514CF">
              <w:rPr>
                <w:noProof/>
                <w:webHidden/>
              </w:rPr>
              <w:instrText xml:space="preserve"> PAGEREF _Toc506583218 \h </w:instrText>
            </w:r>
            <w:r w:rsidR="009514CF">
              <w:rPr>
                <w:noProof/>
                <w:webHidden/>
              </w:rPr>
            </w:r>
            <w:r w:rsidR="009514CF">
              <w:rPr>
                <w:noProof/>
                <w:webHidden/>
              </w:rPr>
              <w:fldChar w:fldCharType="separate"/>
            </w:r>
            <w:r w:rsidR="00CB04A6">
              <w:rPr>
                <w:noProof/>
                <w:webHidden/>
              </w:rPr>
              <w:t>11</w:t>
            </w:r>
            <w:r w:rsidR="009514CF">
              <w:rPr>
                <w:noProof/>
                <w:webHidden/>
              </w:rPr>
              <w:fldChar w:fldCharType="end"/>
            </w:r>
          </w:hyperlink>
        </w:p>
        <w:p w:rsidR="009514CF" w:rsidRDefault="00093559">
          <w:pPr>
            <w:pStyle w:val="TOC2"/>
            <w:tabs>
              <w:tab w:val="right" w:leader="dot" w:pos="9350"/>
            </w:tabs>
            <w:rPr>
              <w:rFonts w:cstheme="minorBidi"/>
              <w:b w:val="0"/>
              <w:bCs w:val="0"/>
              <w:noProof/>
              <w:sz w:val="22"/>
              <w:szCs w:val="22"/>
              <w:lang w:val="en-AU" w:eastAsia="en-AU"/>
            </w:rPr>
          </w:pPr>
          <w:hyperlink w:anchor="_Toc506583219" w:history="1">
            <w:r w:rsidR="009514CF" w:rsidRPr="00002D9E">
              <w:rPr>
                <w:rStyle w:val="Hyperlink"/>
                <w:noProof/>
              </w:rPr>
              <w:t>The Graduate Diploma in Cosmetic Nursing 52709WA</w:t>
            </w:r>
            <w:r w:rsidR="009514CF">
              <w:rPr>
                <w:noProof/>
                <w:webHidden/>
              </w:rPr>
              <w:tab/>
            </w:r>
            <w:r w:rsidR="009514CF">
              <w:rPr>
                <w:noProof/>
                <w:webHidden/>
              </w:rPr>
              <w:fldChar w:fldCharType="begin"/>
            </w:r>
            <w:r w:rsidR="009514CF">
              <w:rPr>
                <w:noProof/>
                <w:webHidden/>
              </w:rPr>
              <w:instrText xml:space="preserve"> PAGEREF _Toc506583219 \h </w:instrText>
            </w:r>
            <w:r w:rsidR="009514CF">
              <w:rPr>
                <w:noProof/>
                <w:webHidden/>
              </w:rPr>
            </w:r>
            <w:r w:rsidR="009514CF">
              <w:rPr>
                <w:noProof/>
                <w:webHidden/>
              </w:rPr>
              <w:fldChar w:fldCharType="separate"/>
            </w:r>
            <w:r w:rsidR="00CB04A6">
              <w:rPr>
                <w:noProof/>
                <w:webHidden/>
              </w:rPr>
              <w:t>14</w:t>
            </w:r>
            <w:r w:rsidR="009514CF">
              <w:rPr>
                <w:noProof/>
                <w:webHidden/>
              </w:rPr>
              <w:fldChar w:fldCharType="end"/>
            </w:r>
          </w:hyperlink>
        </w:p>
        <w:p w:rsidR="009514CF" w:rsidRDefault="00093559">
          <w:pPr>
            <w:pStyle w:val="TOC2"/>
            <w:tabs>
              <w:tab w:val="right" w:leader="dot" w:pos="9350"/>
            </w:tabs>
            <w:rPr>
              <w:rFonts w:cstheme="minorBidi"/>
              <w:b w:val="0"/>
              <w:bCs w:val="0"/>
              <w:noProof/>
              <w:sz w:val="22"/>
              <w:szCs w:val="22"/>
              <w:lang w:val="en-AU" w:eastAsia="en-AU"/>
            </w:rPr>
          </w:pPr>
          <w:hyperlink w:anchor="_Toc506583220" w:history="1">
            <w:r w:rsidR="009514CF" w:rsidRPr="00002D9E">
              <w:rPr>
                <w:rStyle w:val="Hyperlink"/>
                <w:rFonts w:eastAsia="Arial"/>
                <w:noProof/>
              </w:rPr>
              <w:t>GRADUATE CERTIFICATE IN IPL &amp; LASER HAIR REDUCTION SIB70110</w:t>
            </w:r>
            <w:r w:rsidR="009514CF">
              <w:rPr>
                <w:noProof/>
                <w:webHidden/>
              </w:rPr>
              <w:tab/>
            </w:r>
            <w:r w:rsidR="009514CF">
              <w:rPr>
                <w:noProof/>
                <w:webHidden/>
              </w:rPr>
              <w:fldChar w:fldCharType="begin"/>
            </w:r>
            <w:r w:rsidR="009514CF">
              <w:rPr>
                <w:noProof/>
                <w:webHidden/>
              </w:rPr>
              <w:instrText xml:space="preserve"> PAGEREF _Toc506583220 \h </w:instrText>
            </w:r>
            <w:r w:rsidR="009514CF">
              <w:rPr>
                <w:noProof/>
                <w:webHidden/>
              </w:rPr>
            </w:r>
            <w:r w:rsidR="009514CF">
              <w:rPr>
                <w:noProof/>
                <w:webHidden/>
              </w:rPr>
              <w:fldChar w:fldCharType="separate"/>
            </w:r>
            <w:r w:rsidR="00CB04A6">
              <w:rPr>
                <w:noProof/>
                <w:webHidden/>
              </w:rPr>
              <w:t>17</w:t>
            </w:r>
            <w:r w:rsidR="009514CF">
              <w:rPr>
                <w:noProof/>
                <w:webHidden/>
              </w:rPr>
              <w:fldChar w:fldCharType="end"/>
            </w:r>
          </w:hyperlink>
        </w:p>
        <w:p w:rsidR="009514CF" w:rsidRDefault="00093559">
          <w:pPr>
            <w:pStyle w:val="TOC1"/>
            <w:tabs>
              <w:tab w:val="right" w:leader="dot" w:pos="9350"/>
            </w:tabs>
            <w:rPr>
              <w:rFonts w:asciiTheme="minorHAnsi" w:hAnsiTheme="minorHAnsi" w:cstheme="minorBidi"/>
              <w:b w:val="0"/>
              <w:bCs w:val="0"/>
              <w:caps w:val="0"/>
              <w:noProof/>
              <w:sz w:val="22"/>
              <w:szCs w:val="22"/>
              <w:lang w:val="en-AU" w:eastAsia="en-AU"/>
            </w:rPr>
          </w:pPr>
          <w:hyperlink w:anchor="_Toc506583221" w:history="1">
            <w:r w:rsidR="009514CF" w:rsidRPr="00002D9E">
              <w:rPr>
                <w:rStyle w:val="Hyperlink"/>
                <w:noProof/>
              </w:rPr>
              <w:t>HEALTH RELATED COURSES</w:t>
            </w:r>
            <w:r w:rsidR="009514CF">
              <w:rPr>
                <w:noProof/>
                <w:webHidden/>
              </w:rPr>
              <w:tab/>
            </w:r>
            <w:r w:rsidR="009514CF">
              <w:rPr>
                <w:noProof/>
                <w:webHidden/>
              </w:rPr>
              <w:fldChar w:fldCharType="begin"/>
            </w:r>
            <w:r w:rsidR="009514CF">
              <w:rPr>
                <w:noProof/>
                <w:webHidden/>
              </w:rPr>
              <w:instrText xml:space="preserve"> PAGEREF _Toc506583221 \h </w:instrText>
            </w:r>
            <w:r w:rsidR="009514CF">
              <w:rPr>
                <w:noProof/>
                <w:webHidden/>
              </w:rPr>
            </w:r>
            <w:r w:rsidR="009514CF">
              <w:rPr>
                <w:noProof/>
                <w:webHidden/>
              </w:rPr>
              <w:fldChar w:fldCharType="separate"/>
            </w:r>
            <w:r w:rsidR="00CB04A6">
              <w:rPr>
                <w:noProof/>
                <w:webHidden/>
              </w:rPr>
              <w:t>19</w:t>
            </w:r>
            <w:r w:rsidR="009514CF">
              <w:rPr>
                <w:noProof/>
                <w:webHidden/>
              </w:rPr>
              <w:fldChar w:fldCharType="end"/>
            </w:r>
          </w:hyperlink>
        </w:p>
        <w:p w:rsidR="009514CF" w:rsidRDefault="00093559">
          <w:pPr>
            <w:pStyle w:val="TOC2"/>
            <w:tabs>
              <w:tab w:val="right" w:leader="dot" w:pos="9350"/>
            </w:tabs>
            <w:rPr>
              <w:rFonts w:cstheme="minorBidi"/>
              <w:b w:val="0"/>
              <w:bCs w:val="0"/>
              <w:noProof/>
              <w:sz w:val="22"/>
              <w:szCs w:val="22"/>
              <w:lang w:val="en-AU" w:eastAsia="en-AU"/>
            </w:rPr>
          </w:pPr>
          <w:hyperlink w:anchor="_Toc506583222" w:history="1">
            <w:r w:rsidR="009514CF" w:rsidRPr="00002D9E">
              <w:rPr>
                <w:rStyle w:val="Hyperlink"/>
                <w:noProof/>
              </w:rPr>
              <w:t>ADVANCED DIPLOMA NURSING HLT64115</w:t>
            </w:r>
            <w:r w:rsidR="009514CF">
              <w:rPr>
                <w:noProof/>
                <w:webHidden/>
              </w:rPr>
              <w:tab/>
            </w:r>
            <w:r w:rsidR="009514CF">
              <w:rPr>
                <w:noProof/>
                <w:webHidden/>
              </w:rPr>
              <w:fldChar w:fldCharType="begin"/>
            </w:r>
            <w:r w:rsidR="009514CF">
              <w:rPr>
                <w:noProof/>
                <w:webHidden/>
              </w:rPr>
              <w:instrText xml:space="preserve"> PAGEREF _Toc506583222 \h </w:instrText>
            </w:r>
            <w:r w:rsidR="009514CF">
              <w:rPr>
                <w:noProof/>
                <w:webHidden/>
              </w:rPr>
            </w:r>
            <w:r w:rsidR="009514CF">
              <w:rPr>
                <w:noProof/>
                <w:webHidden/>
              </w:rPr>
              <w:fldChar w:fldCharType="separate"/>
            </w:r>
            <w:r w:rsidR="00CB04A6">
              <w:rPr>
                <w:noProof/>
                <w:webHidden/>
              </w:rPr>
              <w:t>19</w:t>
            </w:r>
            <w:r w:rsidR="009514CF">
              <w:rPr>
                <w:noProof/>
                <w:webHidden/>
              </w:rPr>
              <w:fldChar w:fldCharType="end"/>
            </w:r>
          </w:hyperlink>
        </w:p>
        <w:p w:rsidR="009514CF" w:rsidRDefault="00093559">
          <w:pPr>
            <w:pStyle w:val="TOC2"/>
            <w:tabs>
              <w:tab w:val="right" w:leader="dot" w:pos="9350"/>
            </w:tabs>
            <w:rPr>
              <w:rFonts w:cstheme="minorBidi"/>
              <w:b w:val="0"/>
              <w:bCs w:val="0"/>
              <w:noProof/>
              <w:sz w:val="22"/>
              <w:szCs w:val="22"/>
              <w:lang w:val="en-AU" w:eastAsia="en-AU"/>
            </w:rPr>
          </w:pPr>
          <w:hyperlink w:anchor="_Toc506583223" w:history="1">
            <w:r w:rsidR="009514CF" w:rsidRPr="00002D9E">
              <w:rPr>
                <w:rStyle w:val="Hyperlink"/>
                <w:noProof/>
              </w:rPr>
              <w:t>DIPLOMA OF BUSINESS BSB50215</w:t>
            </w:r>
            <w:r w:rsidR="009514CF">
              <w:rPr>
                <w:noProof/>
                <w:webHidden/>
              </w:rPr>
              <w:tab/>
            </w:r>
            <w:r w:rsidR="009514CF">
              <w:rPr>
                <w:noProof/>
                <w:webHidden/>
              </w:rPr>
              <w:fldChar w:fldCharType="begin"/>
            </w:r>
            <w:r w:rsidR="009514CF">
              <w:rPr>
                <w:noProof/>
                <w:webHidden/>
              </w:rPr>
              <w:instrText xml:space="preserve"> PAGEREF _Toc506583223 \h </w:instrText>
            </w:r>
            <w:r w:rsidR="009514CF">
              <w:rPr>
                <w:noProof/>
                <w:webHidden/>
              </w:rPr>
            </w:r>
            <w:r w:rsidR="009514CF">
              <w:rPr>
                <w:noProof/>
                <w:webHidden/>
              </w:rPr>
              <w:fldChar w:fldCharType="separate"/>
            </w:r>
            <w:r w:rsidR="00CB04A6">
              <w:rPr>
                <w:noProof/>
                <w:webHidden/>
              </w:rPr>
              <w:t>22</w:t>
            </w:r>
            <w:r w:rsidR="009514CF">
              <w:rPr>
                <w:noProof/>
                <w:webHidden/>
              </w:rPr>
              <w:fldChar w:fldCharType="end"/>
            </w:r>
          </w:hyperlink>
        </w:p>
        <w:p w:rsidR="009514CF" w:rsidRDefault="00093559">
          <w:pPr>
            <w:pStyle w:val="TOC2"/>
            <w:tabs>
              <w:tab w:val="right" w:leader="dot" w:pos="9350"/>
            </w:tabs>
            <w:rPr>
              <w:rFonts w:cstheme="minorBidi"/>
              <w:b w:val="0"/>
              <w:bCs w:val="0"/>
              <w:noProof/>
              <w:sz w:val="22"/>
              <w:szCs w:val="22"/>
              <w:lang w:val="en-AU" w:eastAsia="en-AU"/>
            </w:rPr>
          </w:pPr>
          <w:hyperlink w:anchor="_Toc506583224" w:history="1">
            <w:r w:rsidR="009514CF" w:rsidRPr="00002D9E">
              <w:rPr>
                <w:rStyle w:val="Hyperlink"/>
                <w:noProof/>
              </w:rPr>
              <w:t>CERTIFICATE 3 IN BUSINESS ADMINISTRATION (MEDICAL) BSB31115</w:t>
            </w:r>
            <w:r w:rsidR="009514CF">
              <w:rPr>
                <w:noProof/>
                <w:webHidden/>
              </w:rPr>
              <w:tab/>
            </w:r>
            <w:r w:rsidR="009514CF">
              <w:rPr>
                <w:noProof/>
                <w:webHidden/>
              </w:rPr>
              <w:fldChar w:fldCharType="begin"/>
            </w:r>
            <w:r w:rsidR="009514CF">
              <w:rPr>
                <w:noProof/>
                <w:webHidden/>
              </w:rPr>
              <w:instrText xml:space="preserve"> PAGEREF _Toc506583224 \h </w:instrText>
            </w:r>
            <w:r w:rsidR="009514CF">
              <w:rPr>
                <w:noProof/>
                <w:webHidden/>
              </w:rPr>
            </w:r>
            <w:r w:rsidR="009514CF">
              <w:rPr>
                <w:noProof/>
                <w:webHidden/>
              </w:rPr>
              <w:fldChar w:fldCharType="separate"/>
            </w:r>
            <w:r w:rsidR="00CB04A6">
              <w:rPr>
                <w:noProof/>
                <w:webHidden/>
              </w:rPr>
              <w:t>24</w:t>
            </w:r>
            <w:r w:rsidR="009514CF">
              <w:rPr>
                <w:noProof/>
                <w:webHidden/>
              </w:rPr>
              <w:fldChar w:fldCharType="end"/>
            </w:r>
          </w:hyperlink>
        </w:p>
        <w:p w:rsidR="009514CF" w:rsidRDefault="00093559">
          <w:pPr>
            <w:pStyle w:val="TOC2"/>
            <w:tabs>
              <w:tab w:val="right" w:leader="dot" w:pos="9350"/>
            </w:tabs>
            <w:rPr>
              <w:rFonts w:cstheme="minorBidi"/>
              <w:b w:val="0"/>
              <w:bCs w:val="0"/>
              <w:noProof/>
              <w:sz w:val="22"/>
              <w:szCs w:val="22"/>
              <w:lang w:val="en-AU" w:eastAsia="en-AU"/>
            </w:rPr>
          </w:pPr>
          <w:hyperlink w:anchor="_Toc506583225" w:history="1">
            <w:r w:rsidR="009514CF" w:rsidRPr="00002D9E">
              <w:rPr>
                <w:rStyle w:val="Hyperlink"/>
                <w:rFonts w:ascii="Arial" w:eastAsia="Arial" w:hAnsi="Arial" w:cs="Arial"/>
                <w:noProof/>
                <w:color w:val="9999FF" w:themeColor="hyperlink" w:themeTint="66"/>
              </w:rPr>
              <w:t>FREQUENTLY ASKED QUESTIONS</w:t>
            </w:r>
            <w:r w:rsidR="009514CF">
              <w:rPr>
                <w:noProof/>
                <w:webHidden/>
              </w:rPr>
              <w:tab/>
            </w:r>
            <w:r w:rsidR="009514CF">
              <w:rPr>
                <w:noProof/>
                <w:webHidden/>
              </w:rPr>
              <w:fldChar w:fldCharType="begin"/>
            </w:r>
            <w:r w:rsidR="009514CF">
              <w:rPr>
                <w:noProof/>
                <w:webHidden/>
              </w:rPr>
              <w:instrText xml:space="preserve"> PAGEREF _Toc506583225 \h </w:instrText>
            </w:r>
            <w:r w:rsidR="009514CF">
              <w:rPr>
                <w:noProof/>
                <w:webHidden/>
              </w:rPr>
            </w:r>
            <w:r w:rsidR="009514CF">
              <w:rPr>
                <w:noProof/>
                <w:webHidden/>
              </w:rPr>
              <w:fldChar w:fldCharType="separate"/>
            </w:r>
            <w:r w:rsidR="00CB04A6">
              <w:rPr>
                <w:noProof/>
                <w:webHidden/>
              </w:rPr>
              <w:t>27</w:t>
            </w:r>
            <w:r w:rsidR="009514CF">
              <w:rPr>
                <w:noProof/>
                <w:webHidden/>
              </w:rPr>
              <w:fldChar w:fldCharType="end"/>
            </w:r>
          </w:hyperlink>
        </w:p>
        <w:p w:rsidR="009514CF" w:rsidRDefault="00093559">
          <w:pPr>
            <w:pStyle w:val="TOC2"/>
            <w:tabs>
              <w:tab w:val="right" w:leader="dot" w:pos="9350"/>
            </w:tabs>
            <w:rPr>
              <w:rFonts w:cstheme="minorBidi"/>
              <w:b w:val="0"/>
              <w:bCs w:val="0"/>
              <w:noProof/>
              <w:sz w:val="22"/>
              <w:szCs w:val="22"/>
              <w:lang w:val="en-AU" w:eastAsia="en-AU"/>
            </w:rPr>
          </w:pPr>
          <w:hyperlink w:anchor="_Toc506583226" w:history="1">
            <w:r w:rsidR="009514CF" w:rsidRPr="00002D9E">
              <w:rPr>
                <w:rStyle w:val="Hyperlink"/>
                <w:rFonts w:ascii="Arial" w:eastAsia="Arial" w:hAnsi="Arial" w:cs="Arial"/>
                <w:noProof/>
                <w:color w:val="9999FF" w:themeColor="hyperlink" w:themeTint="66"/>
              </w:rPr>
              <w:t>LOCATIONS</w:t>
            </w:r>
            <w:r w:rsidR="009514CF">
              <w:rPr>
                <w:noProof/>
                <w:webHidden/>
              </w:rPr>
              <w:tab/>
            </w:r>
            <w:r w:rsidR="009514CF">
              <w:rPr>
                <w:noProof/>
                <w:webHidden/>
              </w:rPr>
              <w:fldChar w:fldCharType="begin"/>
            </w:r>
            <w:r w:rsidR="009514CF">
              <w:rPr>
                <w:noProof/>
                <w:webHidden/>
              </w:rPr>
              <w:instrText xml:space="preserve"> PAGEREF _Toc506583226 \h </w:instrText>
            </w:r>
            <w:r w:rsidR="009514CF">
              <w:rPr>
                <w:noProof/>
                <w:webHidden/>
              </w:rPr>
            </w:r>
            <w:r w:rsidR="009514CF">
              <w:rPr>
                <w:noProof/>
                <w:webHidden/>
              </w:rPr>
              <w:fldChar w:fldCharType="separate"/>
            </w:r>
            <w:r w:rsidR="00CB04A6">
              <w:rPr>
                <w:noProof/>
                <w:webHidden/>
              </w:rPr>
              <w:t>27</w:t>
            </w:r>
            <w:r w:rsidR="009514CF">
              <w:rPr>
                <w:noProof/>
                <w:webHidden/>
              </w:rPr>
              <w:fldChar w:fldCharType="end"/>
            </w:r>
          </w:hyperlink>
        </w:p>
        <w:p w:rsidR="009514CF" w:rsidRDefault="00093559">
          <w:pPr>
            <w:pStyle w:val="TOC2"/>
            <w:tabs>
              <w:tab w:val="right" w:leader="dot" w:pos="9350"/>
            </w:tabs>
            <w:rPr>
              <w:rFonts w:cstheme="minorBidi"/>
              <w:b w:val="0"/>
              <w:bCs w:val="0"/>
              <w:noProof/>
              <w:sz w:val="22"/>
              <w:szCs w:val="22"/>
              <w:lang w:val="en-AU" w:eastAsia="en-AU"/>
            </w:rPr>
          </w:pPr>
          <w:hyperlink w:anchor="_Toc506583227" w:history="1">
            <w:r w:rsidR="009514CF" w:rsidRPr="00002D9E">
              <w:rPr>
                <w:rStyle w:val="Hyperlink"/>
                <w:rFonts w:ascii="Arial" w:eastAsia="Arial" w:hAnsi="Arial" w:cs="Arial"/>
                <w:noProof/>
                <w:color w:val="9999FF" w:themeColor="hyperlink" w:themeTint="66"/>
              </w:rPr>
              <w:t>WHY STUDY ON CAMPUS?</w:t>
            </w:r>
            <w:r w:rsidR="009514CF">
              <w:rPr>
                <w:noProof/>
                <w:webHidden/>
              </w:rPr>
              <w:tab/>
            </w:r>
            <w:r w:rsidR="009514CF">
              <w:rPr>
                <w:noProof/>
                <w:webHidden/>
              </w:rPr>
              <w:fldChar w:fldCharType="begin"/>
            </w:r>
            <w:r w:rsidR="009514CF">
              <w:rPr>
                <w:noProof/>
                <w:webHidden/>
              </w:rPr>
              <w:instrText xml:space="preserve"> PAGEREF _Toc506583227 \h </w:instrText>
            </w:r>
            <w:r w:rsidR="009514CF">
              <w:rPr>
                <w:noProof/>
                <w:webHidden/>
              </w:rPr>
            </w:r>
            <w:r w:rsidR="009514CF">
              <w:rPr>
                <w:noProof/>
                <w:webHidden/>
              </w:rPr>
              <w:fldChar w:fldCharType="separate"/>
            </w:r>
            <w:r w:rsidR="00CB04A6">
              <w:rPr>
                <w:noProof/>
                <w:webHidden/>
              </w:rPr>
              <w:t>27</w:t>
            </w:r>
            <w:r w:rsidR="009514CF">
              <w:rPr>
                <w:noProof/>
                <w:webHidden/>
              </w:rPr>
              <w:fldChar w:fldCharType="end"/>
            </w:r>
          </w:hyperlink>
        </w:p>
        <w:p w:rsidR="00674775" w:rsidRPr="005438E4" w:rsidRDefault="00674775">
          <w:pPr>
            <w:rPr>
              <w:rFonts w:asciiTheme="minorHAnsi" w:hAnsiTheme="minorHAnsi" w:cstheme="minorHAnsi"/>
              <w:color w:val="7F7F7F" w:themeColor="text1" w:themeTint="80"/>
              <w:sz w:val="20"/>
              <w:szCs w:val="20"/>
            </w:rPr>
          </w:pPr>
          <w:r w:rsidRPr="00746EB2">
            <w:rPr>
              <w:rFonts w:ascii="Calibri" w:hAnsi="Calibri" w:cs="Calibri"/>
              <w:b/>
              <w:bCs/>
              <w:noProof/>
              <w:color w:val="7F7F7F" w:themeColor="text1" w:themeTint="80"/>
              <w:sz w:val="20"/>
              <w:szCs w:val="20"/>
            </w:rPr>
            <w:fldChar w:fldCharType="end"/>
          </w:r>
        </w:p>
      </w:sdtContent>
    </w:sdt>
    <w:p w:rsidR="00C440A3" w:rsidRPr="005438E4" w:rsidRDefault="00C440A3" w:rsidP="00C440A3">
      <w:pPr>
        <w:rPr>
          <w:rFonts w:asciiTheme="minorHAnsi" w:hAnsiTheme="minorHAnsi" w:cstheme="minorHAnsi"/>
          <w:sz w:val="20"/>
          <w:szCs w:val="20"/>
        </w:rPr>
      </w:pPr>
    </w:p>
    <w:p w:rsidR="00C440A3" w:rsidRPr="005438E4" w:rsidRDefault="00C440A3">
      <w:pPr>
        <w:spacing w:after="200" w:line="276" w:lineRule="auto"/>
        <w:rPr>
          <w:rFonts w:asciiTheme="minorHAnsi" w:eastAsia="Arial" w:hAnsiTheme="minorHAnsi" w:cstheme="minorHAnsi"/>
          <w:b/>
          <w:bCs/>
          <w:color w:val="808080"/>
          <w:sz w:val="20"/>
          <w:szCs w:val="20"/>
        </w:rPr>
      </w:pPr>
      <w:r w:rsidRPr="005438E4">
        <w:rPr>
          <w:rFonts w:asciiTheme="minorHAnsi" w:eastAsia="Arial" w:hAnsiTheme="minorHAnsi" w:cstheme="minorHAnsi"/>
          <w:b/>
          <w:bCs/>
          <w:color w:val="808080"/>
          <w:sz w:val="20"/>
          <w:szCs w:val="20"/>
        </w:rPr>
        <w:br w:type="page"/>
      </w:r>
    </w:p>
    <w:p w:rsidR="00DC0D4A" w:rsidRPr="008D7EE5" w:rsidRDefault="00DE328F" w:rsidP="008D7EE5">
      <w:pPr>
        <w:pStyle w:val="Heading2"/>
      </w:pPr>
      <w:bookmarkStart w:id="1" w:name="_Toc506583211"/>
      <w:r w:rsidRPr="008D7EE5">
        <w:rPr>
          <w:rStyle w:val="Strong"/>
          <w:b w:val="0"/>
          <w:bCs w:val="0"/>
        </w:rPr>
        <w:lastRenderedPageBreak/>
        <w:t>Who we are</w:t>
      </w:r>
      <w:bookmarkEnd w:id="1"/>
    </w:p>
    <w:p w:rsidR="00DC0D4A" w:rsidRPr="006249CD" w:rsidRDefault="00DC0D4A" w:rsidP="00DC0D4A">
      <w:pPr>
        <w:spacing w:line="240" w:lineRule="atLeast"/>
        <w:jc w:val="both"/>
        <w:rPr>
          <w:rFonts w:ascii="Arial" w:hAnsi="Arial" w:cs="Arial"/>
          <w:sz w:val="20"/>
          <w:szCs w:val="20"/>
        </w:rPr>
      </w:pPr>
    </w:p>
    <w:p w:rsidR="00153ECA" w:rsidRPr="008D7EE5" w:rsidRDefault="00153ECA" w:rsidP="008D7EE5">
      <w:pPr>
        <w:pStyle w:val="NormalWeb"/>
        <w:spacing w:line="276" w:lineRule="auto"/>
        <w:rPr>
          <w:rFonts w:ascii="Helvetica" w:hAnsi="Helvetica" w:cs="Helvetica"/>
          <w:color w:val="666666"/>
          <w:sz w:val="20"/>
          <w:szCs w:val="20"/>
          <w:lang w:val="en-AU" w:eastAsia="en-AU"/>
        </w:rPr>
      </w:pPr>
      <w:r w:rsidRPr="008D7EE5">
        <w:rPr>
          <w:rFonts w:ascii="Helvetica" w:hAnsi="Helvetica" w:cs="Helvetica"/>
          <w:color w:val="666666"/>
          <w:sz w:val="20"/>
          <w:szCs w:val="20"/>
        </w:rPr>
        <w:t>GrayClay was born in 2006, it evolved from research into the time and associated costs that medical practices were bearing to employ and train quality staff.</w:t>
      </w:r>
    </w:p>
    <w:p w:rsidR="00153ECA" w:rsidRPr="008D7EE5" w:rsidRDefault="00153ECA" w:rsidP="008D7EE5">
      <w:pPr>
        <w:pStyle w:val="NormalWeb"/>
        <w:spacing w:line="276" w:lineRule="auto"/>
        <w:rPr>
          <w:rFonts w:ascii="Helvetica" w:hAnsi="Helvetica" w:cs="Helvetica"/>
          <w:color w:val="666666"/>
          <w:sz w:val="20"/>
          <w:szCs w:val="20"/>
        </w:rPr>
      </w:pPr>
      <w:r w:rsidRPr="008D7EE5">
        <w:rPr>
          <w:rFonts w:ascii="Helvetica" w:hAnsi="Helvetica" w:cs="Helvetica"/>
          <w:color w:val="666666"/>
          <w:sz w:val="20"/>
          <w:szCs w:val="20"/>
        </w:rPr>
        <w:t>Commencing delivering weekend seminars, two friends decided to create a learning environment that would provide the medical industry with outstanding, quality candidates and provide students with an embracing and challenging environment to allow them to be the best that they could be.</w:t>
      </w:r>
    </w:p>
    <w:p w:rsidR="00153ECA" w:rsidRPr="008D7EE5" w:rsidRDefault="00153ECA" w:rsidP="008D7EE5">
      <w:pPr>
        <w:pStyle w:val="NormalWeb"/>
        <w:spacing w:line="276" w:lineRule="auto"/>
        <w:rPr>
          <w:rFonts w:ascii="Helvetica" w:hAnsi="Helvetica" w:cs="Helvetica"/>
          <w:color w:val="666666"/>
          <w:sz w:val="20"/>
          <w:szCs w:val="20"/>
        </w:rPr>
      </w:pPr>
      <w:r w:rsidRPr="008D7EE5">
        <w:rPr>
          <w:rFonts w:ascii="Helvetica" w:hAnsi="Helvetica" w:cs="Helvetica"/>
          <w:color w:val="666666"/>
          <w:sz w:val="20"/>
          <w:szCs w:val="20"/>
        </w:rPr>
        <w:t xml:space="preserve">Today </w:t>
      </w:r>
      <w:proofErr w:type="spellStart"/>
      <w:r w:rsidRPr="008D7EE5">
        <w:rPr>
          <w:rFonts w:ascii="Helvetica" w:hAnsi="Helvetica" w:cs="Helvetica"/>
          <w:color w:val="666666"/>
          <w:sz w:val="20"/>
          <w:szCs w:val="20"/>
        </w:rPr>
        <w:t>Grayclay</w:t>
      </w:r>
      <w:proofErr w:type="spellEnd"/>
      <w:r w:rsidRPr="008D7EE5">
        <w:rPr>
          <w:rFonts w:ascii="Helvetica" w:hAnsi="Helvetica" w:cs="Helvetica"/>
          <w:color w:val="666666"/>
          <w:sz w:val="20"/>
          <w:szCs w:val="20"/>
        </w:rPr>
        <w:t xml:space="preserve"> is an </w:t>
      </w:r>
      <w:proofErr w:type="gramStart"/>
      <w:r w:rsidRPr="008D7EE5">
        <w:rPr>
          <w:rFonts w:ascii="Helvetica" w:hAnsi="Helvetica" w:cs="Helvetica"/>
          <w:color w:val="666666"/>
          <w:sz w:val="20"/>
          <w:szCs w:val="20"/>
        </w:rPr>
        <w:t>award winning</w:t>
      </w:r>
      <w:proofErr w:type="gramEnd"/>
      <w:r w:rsidRPr="008D7EE5">
        <w:rPr>
          <w:rFonts w:ascii="Helvetica" w:hAnsi="Helvetica" w:cs="Helvetica"/>
          <w:color w:val="666666"/>
          <w:sz w:val="20"/>
          <w:szCs w:val="20"/>
        </w:rPr>
        <w:t xml:space="preserve"> facility and still stands by </w:t>
      </w:r>
      <w:proofErr w:type="spellStart"/>
      <w:r w:rsidRPr="008D7EE5">
        <w:rPr>
          <w:rFonts w:ascii="Helvetica" w:hAnsi="Helvetica" w:cs="Helvetica"/>
          <w:color w:val="666666"/>
          <w:sz w:val="20"/>
          <w:szCs w:val="20"/>
        </w:rPr>
        <w:t>it</w:t>
      </w:r>
      <w:proofErr w:type="spellEnd"/>
      <w:r w:rsidRPr="008D7EE5">
        <w:rPr>
          <w:rFonts w:ascii="Helvetica" w:hAnsi="Helvetica" w:cs="Helvetica"/>
          <w:color w:val="666666"/>
          <w:sz w:val="20"/>
          <w:szCs w:val="20"/>
        </w:rPr>
        <w:t xml:space="preserve"> core values of quality, professionalism and ethics and is proud of the standing that has been achieved within the medical profession, local community and associated </w:t>
      </w:r>
      <w:proofErr w:type="spellStart"/>
      <w:r w:rsidRPr="008D7EE5">
        <w:rPr>
          <w:rFonts w:ascii="Helvetica" w:hAnsi="Helvetica" w:cs="Helvetica"/>
          <w:color w:val="666666"/>
          <w:sz w:val="20"/>
          <w:szCs w:val="20"/>
        </w:rPr>
        <w:t>organisations</w:t>
      </w:r>
      <w:proofErr w:type="spellEnd"/>
      <w:r w:rsidRPr="008D7EE5">
        <w:rPr>
          <w:rFonts w:ascii="Helvetica" w:hAnsi="Helvetica" w:cs="Helvetica"/>
          <w:color w:val="666666"/>
          <w:sz w:val="20"/>
          <w:szCs w:val="20"/>
        </w:rPr>
        <w:t>.</w:t>
      </w:r>
    </w:p>
    <w:p w:rsidR="00153ECA" w:rsidRPr="008D7EE5" w:rsidRDefault="00153ECA" w:rsidP="008D7EE5">
      <w:pPr>
        <w:pStyle w:val="NormalWeb"/>
        <w:spacing w:line="276" w:lineRule="auto"/>
        <w:rPr>
          <w:rFonts w:ascii="Helvetica" w:hAnsi="Helvetica" w:cs="Helvetica"/>
          <w:color w:val="666666"/>
          <w:sz w:val="20"/>
          <w:szCs w:val="20"/>
        </w:rPr>
      </w:pPr>
      <w:proofErr w:type="spellStart"/>
      <w:r w:rsidRPr="008D7EE5">
        <w:rPr>
          <w:rStyle w:val="Strong"/>
          <w:rFonts w:ascii="Helvetica" w:hAnsi="Helvetica" w:cs="Helvetica"/>
          <w:color w:val="666666"/>
          <w:sz w:val="20"/>
          <w:szCs w:val="20"/>
        </w:rPr>
        <w:t>GrayClay</w:t>
      </w:r>
      <w:proofErr w:type="spellEnd"/>
      <w:r w:rsidRPr="008D7EE5">
        <w:rPr>
          <w:rStyle w:val="Strong"/>
          <w:rFonts w:ascii="Helvetica" w:hAnsi="Helvetica" w:cs="Helvetica"/>
          <w:color w:val="666666"/>
          <w:sz w:val="20"/>
          <w:szCs w:val="20"/>
        </w:rPr>
        <w:t xml:space="preserve"> (</w:t>
      </w:r>
      <w:proofErr w:type="spellStart"/>
      <w:r w:rsidRPr="008D7EE5">
        <w:rPr>
          <w:rStyle w:val="Strong"/>
          <w:rFonts w:ascii="Helvetica" w:hAnsi="Helvetica" w:cs="Helvetica"/>
          <w:color w:val="666666"/>
          <w:sz w:val="20"/>
          <w:szCs w:val="20"/>
        </w:rPr>
        <w:t>Impavid</w:t>
      </w:r>
      <w:proofErr w:type="spellEnd"/>
      <w:r w:rsidRPr="008D7EE5">
        <w:rPr>
          <w:rStyle w:val="Strong"/>
          <w:rFonts w:ascii="Helvetica" w:hAnsi="Helvetica" w:cs="Helvetica"/>
          <w:color w:val="666666"/>
          <w:sz w:val="20"/>
          <w:szCs w:val="20"/>
        </w:rPr>
        <w:t xml:space="preserve"> Education Pty Ltd) RTO 45101</w:t>
      </w:r>
      <w:r w:rsidRPr="008D7EE5">
        <w:rPr>
          <w:rFonts w:ascii="Helvetica" w:hAnsi="Helvetica" w:cs="Helvetica"/>
          <w:color w:val="666666"/>
          <w:sz w:val="20"/>
          <w:szCs w:val="20"/>
        </w:rPr>
        <w:t xml:space="preserve"> are proud to be a </w:t>
      </w:r>
      <w:proofErr w:type="gramStart"/>
      <w:r w:rsidRPr="008D7EE5">
        <w:rPr>
          <w:rFonts w:ascii="Helvetica" w:hAnsi="Helvetica" w:cs="Helvetica"/>
          <w:color w:val="666666"/>
          <w:sz w:val="20"/>
          <w:szCs w:val="20"/>
        </w:rPr>
        <w:t>third party</w:t>
      </w:r>
      <w:proofErr w:type="gramEnd"/>
      <w:r w:rsidRPr="008D7EE5">
        <w:rPr>
          <w:rFonts w:ascii="Helvetica" w:hAnsi="Helvetica" w:cs="Helvetica"/>
          <w:color w:val="666666"/>
          <w:sz w:val="20"/>
          <w:szCs w:val="20"/>
        </w:rPr>
        <w:t xml:space="preserve"> provider to deliver and assess the </w:t>
      </w:r>
      <w:r w:rsidRPr="008D7EE5">
        <w:rPr>
          <w:rFonts w:ascii="Helvetica" w:hAnsi="Helvetica" w:cs="Helvetica"/>
          <w:b/>
          <w:bCs/>
          <w:color w:val="666666"/>
          <w:sz w:val="20"/>
          <w:szCs w:val="20"/>
        </w:rPr>
        <w:t>Australasian Academy of Cosmetic Dermal Science (AACDS) [RTO 51373]</w:t>
      </w:r>
      <w:r w:rsidRPr="008D7EE5">
        <w:rPr>
          <w:rFonts w:ascii="Helvetica" w:hAnsi="Helvetica" w:cs="Helvetica"/>
          <w:color w:val="666666"/>
          <w:sz w:val="20"/>
          <w:szCs w:val="20"/>
        </w:rPr>
        <w:t> nationally accredited curriculum in Queensland, Northern Territory and to provide practical training and assessment in Victoria.</w:t>
      </w:r>
    </w:p>
    <w:p w:rsidR="00153ECA" w:rsidRPr="008D7EE5" w:rsidRDefault="00153ECA" w:rsidP="008D7EE5">
      <w:pPr>
        <w:pStyle w:val="NormalWeb"/>
        <w:spacing w:line="276" w:lineRule="auto"/>
        <w:rPr>
          <w:rFonts w:ascii="Helvetica" w:hAnsi="Helvetica" w:cs="Helvetica"/>
          <w:color w:val="666666"/>
          <w:sz w:val="20"/>
          <w:szCs w:val="20"/>
        </w:rPr>
      </w:pPr>
      <w:r w:rsidRPr="008D7EE5">
        <w:rPr>
          <w:rFonts w:ascii="Helvetica" w:hAnsi="Helvetica" w:cs="Helvetica"/>
          <w:color w:val="666666"/>
          <w:sz w:val="20"/>
          <w:szCs w:val="20"/>
        </w:rPr>
        <w:t>It is important to know that when you study with </w:t>
      </w:r>
      <w:r w:rsidRPr="008D7EE5">
        <w:rPr>
          <w:rStyle w:val="Strong"/>
          <w:rFonts w:ascii="Helvetica" w:hAnsi="Helvetica" w:cs="Helvetica"/>
          <w:color w:val="666666"/>
          <w:sz w:val="20"/>
          <w:szCs w:val="20"/>
        </w:rPr>
        <w:t>GrayClay</w:t>
      </w:r>
      <w:r w:rsidRPr="008D7EE5">
        <w:rPr>
          <w:rFonts w:ascii="Helvetica" w:hAnsi="Helvetica" w:cs="Helvetica"/>
          <w:color w:val="666666"/>
          <w:sz w:val="20"/>
          <w:szCs w:val="20"/>
        </w:rPr>
        <w:t> your curriculum and lecturers all come from a </w:t>
      </w:r>
      <w:r w:rsidRPr="008D7EE5">
        <w:rPr>
          <w:rStyle w:val="Strong"/>
          <w:rFonts w:ascii="Helvetica" w:hAnsi="Helvetica" w:cs="Helvetica"/>
          <w:color w:val="666666"/>
          <w:sz w:val="20"/>
          <w:szCs w:val="20"/>
        </w:rPr>
        <w:t>professional medical / aesthetics background and that the college you study with is renowned for its quality and professionalism within the industry.</w:t>
      </w:r>
      <w:r w:rsidRPr="008D7EE5">
        <w:rPr>
          <w:rFonts w:ascii="Helvetica" w:hAnsi="Helvetica" w:cs="Helvetica"/>
          <w:color w:val="666666"/>
          <w:sz w:val="20"/>
          <w:szCs w:val="20"/>
        </w:rPr>
        <w:t> Simply put, we are born of the medical environment and provide quality graduates to the medical and cosmetic aesthetics profession.</w:t>
      </w:r>
    </w:p>
    <w:p w:rsidR="00153ECA" w:rsidRPr="008D7EE5" w:rsidRDefault="00153ECA" w:rsidP="008D7EE5">
      <w:pPr>
        <w:pStyle w:val="NormalWeb"/>
        <w:spacing w:line="276" w:lineRule="auto"/>
        <w:rPr>
          <w:rFonts w:ascii="Helvetica" w:hAnsi="Helvetica" w:cs="Helvetica"/>
          <w:color w:val="666666"/>
          <w:sz w:val="20"/>
          <w:szCs w:val="20"/>
        </w:rPr>
      </w:pPr>
      <w:r w:rsidRPr="008D7EE5">
        <w:rPr>
          <w:rStyle w:val="Strong"/>
          <w:rFonts w:ascii="Helvetica" w:hAnsi="Helvetica" w:cs="Helvetica"/>
          <w:color w:val="666666"/>
          <w:sz w:val="20"/>
          <w:szCs w:val="20"/>
        </w:rPr>
        <w:t>Our Team Pledge.</w:t>
      </w:r>
      <w:r w:rsidRPr="008D7EE5">
        <w:rPr>
          <w:rFonts w:ascii="Helvetica" w:hAnsi="Helvetica" w:cs="Helvetica"/>
          <w:color w:val="666666"/>
          <w:sz w:val="20"/>
          <w:szCs w:val="20"/>
        </w:rPr>
        <w:t xml:space="preserve"> We are passionate about our environment and actively take steps to continuously improve our operations to reduce our impact on the environment. After finding out that it takes 10 years to grow a paper tree and it only provide 175 reams of paper, out staff set about to become paperless. By July 2017 we reduced our printing by 97% by embracing and turning to digital technology. Our mantra “WE DON’T PRINT”. In addition to this we have also introduced Colloidal Oatmeal Clinical Gloves which are latex free and </w:t>
      </w:r>
      <w:proofErr w:type="spellStart"/>
      <w:r w:rsidRPr="008D7EE5">
        <w:rPr>
          <w:rFonts w:ascii="Helvetica" w:hAnsi="Helvetica" w:cs="Helvetica"/>
          <w:color w:val="666666"/>
          <w:sz w:val="20"/>
          <w:szCs w:val="20"/>
        </w:rPr>
        <w:t>nitril</w:t>
      </w:r>
      <w:proofErr w:type="spellEnd"/>
      <w:r w:rsidRPr="008D7EE5">
        <w:rPr>
          <w:rFonts w:ascii="Helvetica" w:hAnsi="Helvetica" w:cs="Helvetica"/>
          <w:color w:val="666666"/>
          <w:sz w:val="20"/>
          <w:szCs w:val="20"/>
        </w:rPr>
        <w:t xml:space="preserve"> free and breakdown completely and responsibly.</w:t>
      </w:r>
    </w:p>
    <w:p w:rsidR="00153ECA" w:rsidRPr="008D7EE5" w:rsidRDefault="00153ECA" w:rsidP="008D7EE5">
      <w:pPr>
        <w:pStyle w:val="NormalWeb"/>
        <w:spacing w:line="276" w:lineRule="auto"/>
        <w:rPr>
          <w:rFonts w:ascii="Helvetica" w:hAnsi="Helvetica" w:cs="Helvetica"/>
          <w:color w:val="666666"/>
          <w:sz w:val="20"/>
          <w:szCs w:val="20"/>
        </w:rPr>
      </w:pPr>
      <w:r w:rsidRPr="008D7EE5">
        <w:rPr>
          <w:rStyle w:val="Strong"/>
          <w:rFonts w:ascii="Helvetica" w:hAnsi="Helvetica" w:cs="Helvetica"/>
          <w:color w:val="666666"/>
          <w:sz w:val="20"/>
          <w:szCs w:val="20"/>
        </w:rPr>
        <w:t>Two big steps and counting.</w:t>
      </w:r>
    </w:p>
    <w:p w:rsidR="00153ECA" w:rsidRPr="008D7EE5" w:rsidRDefault="00153ECA" w:rsidP="008D7EE5">
      <w:pPr>
        <w:pStyle w:val="NormalWeb"/>
        <w:spacing w:line="276" w:lineRule="auto"/>
        <w:rPr>
          <w:rFonts w:ascii="Helvetica" w:hAnsi="Helvetica" w:cs="Helvetica"/>
          <w:color w:val="666666"/>
          <w:sz w:val="20"/>
          <w:szCs w:val="20"/>
        </w:rPr>
      </w:pPr>
      <w:r w:rsidRPr="008D7EE5">
        <w:rPr>
          <w:rFonts w:ascii="Helvetica" w:hAnsi="Helvetica" w:cs="Helvetica"/>
          <w:noProof/>
          <w:color w:val="666666"/>
          <w:sz w:val="20"/>
          <w:szCs w:val="20"/>
        </w:rPr>
        <w:drawing>
          <wp:inline distT="0" distB="0" distL="0" distR="0">
            <wp:extent cx="1432560" cy="1432560"/>
            <wp:effectExtent l="0" t="0" r="0" b="0"/>
            <wp:docPr id="13" name="Picture 13" descr="http://www.grayclay.com.au/wp-content/uploads/2015/08/eco-friendly-stock-150x150.jpe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ayclay.com.au/wp-content/uploads/2015/08/eco-friendly-stock-150x150.jpe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rsidR="008D7EE5" w:rsidRDefault="008D7EE5" w:rsidP="008D7EE5">
      <w:pPr>
        <w:pStyle w:val="Heading2"/>
        <w:spacing w:line="276" w:lineRule="auto"/>
        <w:rPr>
          <w:rFonts w:ascii="Helvetica" w:hAnsi="Helvetica" w:cs="Helvetica"/>
          <w:color w:val="333333"/>
          <w:sz w:val="20"/>
          <w:szCs w:val="20"/>
        </w:rPr>
      </w:pPr>
    </w:p>
    <w:p w:rsidR="00390761" w:rsidRPr="00390761" w:rsidRDefault="00390761" w:rsidP="00390761"/>
    <w:p w:rsidR="00153ECA" w:rsidRPr="008D7EE5" w:rsidRDefault="00153ECA" w:rsidP="008D7EE5">
      <w:pPr>
        <w:pStyle w:val="Heading2"/>
      </w:pPr>
      <w:bookmarkStart w:id="2" w:name="_Toc506583212"/>
      <w:r w:rsidRPr="008D7EE5">
        <w:lastRenderedPageBreak/>
        <w:t>8 REASONS TO STUDY AT GRAYCLAY</w:t>
      </w:r>
      <w:bookmarkEnd w:id="2"/>
    </w:p>
    <w:p w:rsidR="00153ECA" w:rsidRPr="008D7EE5" w:rsidRDefault="00153ECA" w:rsidP="008D7EE5">
      <w:pPr>
        <w:pStyle w:val="NormalWeb"/>
        <w:spacing w:line="276" w:lineRule="auto"/>
        <w:rPr>
          <w:rFonts w:ascii="Helvetica" w:hAnsi="Helvetica" w:cs="Helvetica"/>
          <w:color w:val="666666"/>
          <w:sz w:val="20"/>
          <w:szCs w:val="20"/>
        </w:rPr>
      </w:pPr>
      <w:r w:rsidRPr="008D7EE5">
        <w:rPr>
          <w:rStyle w:val="Strong"/>
          <w:rFonts w:ascii="Helvetica" w:hAnsi="Helvetica" w:cs="Helvetica"/>
          <w:color w:val="666666"/>
          <w:sz w:val="20"/>
          <w:szCs w:val="20"/>
        </w:rPr>
        <w:t>1.</w:t>
      </w:r>
      <w:r w:rsidRPr="008D7EE5">
        <w:rPr>
          <w:rFonts w:ascii="Helvetica" w:hAnsi="Helvetica" w:cs="Helvetica"/>
          <w:color w:val="666666"/>
          <w:sz w:val="20"/>
          <w:szCs w:val="20"/>
        </w:rPr>
        <w:t xml:space="preserve"> GrayClay </w:t>
      </w:r>
      <w:proofErr w:type="gramStart"/>
      <w:r w:rsidRPr="008D7EE5">
        <w:rPr>
          <w:rFonts w:ascii="Helvetica" w:hAnsi="Helvetica" w:cs="Helvetica"/>
          <w:color w:val="666666"/>
          <w:sz w:val="20"/>
          <w:szCs w:val="20"/>
        </w:rPr>
        <w:t>is located in</w:t>
      </w:r>
      <w:proofErr w:type="gramEnd"/>
      <w:r w:rsidRPr="008D7EE5">
        <w:rPr>
          <w:rFonts w:ascii="Helvetica" w:hAnsi="Helvetica" w:cs="Helvetica"/>
          <w:color w:val="666666"/>
          <w:sz w:val="20"/>
          <w:szCs w:val="20"/>
        </w:rPr>
        <w:t xml:space="preserve"> three beautiful cities in Australia. Brisbane – named Australia’s hippest city by Lonely Planet. Gold Coast – voted as the </w:t>
      </w:r>
      <w:proofErr w:type="spellStart"/>
      <w:r w:rsidRPr="008D7EE5">
        <w:rPr>
          <w:rFonts w:ascii="Helvetica" w:hAnsi="Helvetica" w:cs="Helvetica"/>
          <w:color w:val="666666"/>
          <w:sz w:val="20"/>
          <w:szCs w:val="20"/>
        </w:rPr>
        <w:t>favourite</w:t>
      </w:r>
      <w:proofErr w:type="spellEnd"/>
      <w:r w:rsidRPr="008D7EE5">
        <w:rPr>
          <w:rFonts w:ascii="Helvetica" w:hAnsi="Helvetica" w:cs="Helvetica"/>
          <w:color w:val="666666"/>
          <w:sz w:val="20"/>
          <w:szCs w:val="20"/>
        </w:rPr>
        <w:t xml:space="preserve"> summer destination by Choice Awards. Melbourne – voted the most </w:t>
      </w:r>
      <w:proofErr w:type="spellStart"/>
      <w:r w:rsidRPr="008D7EE5">
        <w:rPr>
          <w:rFonts w:ascii="Helvetica" w:hAnsi="Helvetica" w:cs="Helvetica"/>
          <w:color w:val="666666"/>
          <w:sz w:val="20"/>
          <w:szCs w:val="20"/>
        </w:rPr>
        <w:t>liveable</w:t>
      </w:r>
      <w:proofErr w:type="spellEnd"/>
      <w:r w:rsidRPr="008D7EE5">
        <w:rPr>
          <w:rFonts w:ascii="Helvetica" w:hAnsi="Helvetica" w:cs="Helvetica"/>
          <w:color w:val="666666"/>
          <w:sz w:val="20"/>
          <w:szCs w:val="20"/>
        </w:rPr>
        <w:t xml:space="preserve"> city by Global Livability Survey.</w:t>
      </w:r>
    </w:p>
    <w:p w:rsidR="00153ECA" w:rsidRPr="008D7EE5" w:rsidRDefault="00153ECA" w:rsidP="008D7EE5">
      <w:pPr>
        <w:pStyle w:val="NormalWeb"/>
        <w:spacing w:line="276" w:lineRule="auto"/>
        <w:rPr>
          <w:rFonts w:ascii="Helvetica" w:hAnsi="Helvetica" w:cs="Helvetica"/>
          <w:color w:val="666666"/>
          <w:sz w:val="20"/>
          <w:szCs w:val="20"/>
        </w:rPr>
      </w:pPr>
      <w:r w:rsidRPr="008D7EE5">
        <w:rPr>
          <w:rStyle w:val="Strong"/>
          <w:rFonts w:ascii="Helvetica" w:hAnsi="Helvetica" w:cs="Helvetica"/>
          <w:color w:val="666666"/>
          <w:sz w:val="20"/>
          <w:szCs w:val="20"/>
        </w:rPr>
        <w:t>2.</w:t>
      </w:r>
      <w:r w:rsidRPr="008D7EE5">
        <w:rPr>
          <w:rFonts w:ascii="Helvetica" w:hAnsi="Helvetica" w:cs="Helvetica"/>
          <w:color w:val="666666"/>
          <w:sz w:val="20"/>
          <w:szCs w:val="20"/>
        </w:rPr>
        <w:t xml:space="preserve"> The various courses offered at GrayClay consist of theory and practice. Students will be provided </w:t>
      </w:r>
      <w:proofErr w:type="spellStart"/>
      <w:r w:rsidRPr="008D7EE5">
        <w:rPr>
          <w:rFonts w:ascii="Helvetica" w:hAnsi="Helvetica" w:cs="Helvetica"/>
          <w:color w:val="666666"/>
          <w:sz w:val="20"/>
          <w:szCs w:val="20"/>
        </w:rPr>
        <w:t>wit h</w:t>
      </w:r>
      <w:proofErr w:type="spellEnd"/>
      <w:r w:rsidRPr="008D7EE5">
        <w:rPr>
          <w:rFonts w:ascii="Helvetica" w:hAnsi="Helvetica" w:cs="Helvetica"/>
          <w:color w:val="666666"/>
          <w:sz w:val="20"/>
          <w:szCs w:val="20"/>
        </w:rPr>
        <w:t xml:space="preserve"> the opportunity to undertake clinical education in professional clinics, diagnosing and treating real customers.</w:t>
      </w:r>
    </w:p>
    <w:p w:rsidR="00153ECA" w:rsidRPr="008D7EE5" w:rsidRDefault="00153ECA" w:rsidP="008D7EE5">
      <w:pPr>
        <w:pStyle w:val="NormalWeb"/>
        <w:spacing w:line="276" w:lineRule="auto"/>
        <w:rPr>
          <w:rFonts w:ascii="Helvetica" w:hAnsi="Helvetica" w:cs="Helvetica"/>
          <w:color w:val="666666"/>
          <w:sz w:val="20"/>
          <w:szCs w:val="20"/>
        </w:rPr>
      </w:pPr>
      <w:r w:rsidRPr="008D7EE5">
        <w:rPr>
          <w:rStyle w:val="Strong"/>
          <w:rFonts w:ascii="Helvetica" w:hAnsi="Helvetica" w:cs="Helvetica"/>
          <w:color w:val="666666"/>
          <w:sz w:val="20"/>
          <w:szCs w:val="20"/>
        </w:rPr>
        <w:t>3.</w:t>
      </w:r>
      <w:r w:rsidRPr="008D7EE5">
        <w:rPr>
          <w:rFonts w:ascii="Helvetica" w:hAnsi="Helvetica" w:cs="Helvetica"/>
          <w:color w:val="666666"/>
          <w:sz w:val="20"/>
          <w:szCs w:val="20"/>
        </w:rPr>
        <w:t xml:space="preserve"> GrayClay is an </w:t>
      </w:r>
      <w:proofErr w:type="gramStart"/>
      <w:r w:rsidRPr="008D7EE5">
        <w:rPr>
          <w:rFonts w:ascii="Helvetica" w:hAnsi="Helvetica" w:cs="Helvetica"/>
          <w:color w:val="666666"/>
          <w:sz w:val="20"/>
          <w:szCs w:val="20"/>
        </w:rPr>
        <w:t>award winning</w:t>
      </w:r>
      <w:proofErr w:type="gramEnd"/>
      <w:r w:rsidRPr="008D7EE5">
        <w:rPr>
          <w:rFonts w:ascii="Helvetica" w:hAnsi="Helvetica" w:cs="Helvetica"/>
          <w:color w:val="666666"/>
          <w:sz w:val="20"/>
          <w:szCs w:val="20"/>
        </w:rPr>
        <w:t xml:space="preserve"> institution and has won the Business Excellence Award for Health and Education in July 2014 and was nominated a finalist for the Annual Award in 201 4. In 2015 the managing director has been nominated for the Telstra Business Women’s Awards.</w:t>
      </w:r>
    </w:p>
    <w:p w:rsidR="00153ECA" w:rsidRPr="008D7EE5" w:rsidRDefault="00153ECA" w:rsidP="008D7EE5">
      <w:pPr>
        <w:pStyle w:val="NormalWeb"/>
        <w:spacing w:line="276" w:lineRule="auto"/>
        <w:rPr>
          <w:rFonts w:ascii="Helvetica" w:hAnsi="Helvetica" w:cs="Helvetica"/>
          <w:color w:val="666666"/>
          <w:sz w:val="20"/>
          <w:szCs w:val="20"/>
        </w:rPr>
      </w:pPr>
      <w:r w:rsidRPr="008D7EE5">
        <w:rPr>
          <w:rStyle w:val="Strong"/>
          <w:rFonts w:ascii="Helvetica" w:hAnsi="Helvetica" w:cs="Helvetica"/>
          <w:color w:val="666666"/>
          <w:sz w:val="20"/>
          <w:szCs w:val="20"/>
        </w:rPr>
        <w:t>4.</w:t>
      </w:r>
      <w:r w:rsidRPr="008D7EE5">
        <w:rPr>
          <w:rFonts w:ascii="Helvetica" w:hAnsi="Helvetica" w:cs="Helvetica"/>
          <w:color w:val="666666"/>
          <w:sz w:val="20"/>
          <w:szCs w:val="20"/>
        </w:rPr>
        <w:t> GrayClay has an excellent reputation and is drawn upon by many industry employers for its graduates, including Australian Skin Clinics, Laser Lounge and private medical clinics.</w:t>
      </w:r>
    </w:p>
    <w:p w:rsidR="00153ECA" w:rsidRPr="008D7EE5" w:rsidRDefault="00153ECA" w:rsidP="008D7EE5">
      <w:pPr>
        <w:pStyle w:val="NormalWeb"/>
        <w:spacing w:line="276" w:lineRule="auto"/>
        <w:rPr>
          <w:rFonts w:ascii="Helvetica" w:hAnsi="Helvetica" w:cs="Helvetica"/>
          <w:color w:val="666666"/>
          <w:sz w:val="20"/>
          <w:szCs w:val="20"/>
        </w:rPr>
      </w:pPr>
      <w:r w:rsidRPr="008D7EE5">
        <w:rPr>
          <w:rStyle w:val="Strong"/>
          <w:rFonts w:ascii="Helvetica" w:hAnsi="Helvetica" w:cs="Helvetica"/>
          <w:color w:val="666666"/>
          <w:sz w:val="20"/>
          <w:szCs w:val="20"/>
        </w:rPr>
        <w:t>5.</w:t>
      </w:r>
      <w:r w:rsidRPr="008D7EE5">
        <w:rPr>
          <w:rFonts w:ascii="Helvetica" w:hAnsi="Helvetica" w:cs="Helvetica"/>
          <w:color w:val="666666"/>
          <w:sz w:val="20"/>
          <w:szCs w:val="20"/>
        </w:rPr>
        <w:t> GrayClay provides a motivational and caring atmosphere for students. It consists of a supportive environment where students are assisted in every way possible to achieve their goals.</w:t>
      </w:r>
    </w:p>
    <w:p w:rsidR="00153ECA" w:rsidRPr="008D7EE5" w:rsidRDefault="00153ECA" w:rsidP="008D7EE5">
      <w:pPr>
        <w:pStyle w:val="NormalWeb"/>
        <w:spacing w:line="276" w:lineRule="auto"/>
        <w:rPr>
          <w:rFonts w:ascii="Helvetica" w:hAnsi="Helvetica" w:cs="Helvetica"/>
          <w:color w:val="666666"/>
          <w:sz w:val="20"/>
          <w:szCs w:val="20"/>
        </w:rPr>
      </w:pPr>
      <w:r w:rsidRPr="008D7EE5">
        <w:rPr>
          <w:rStyle w:val="Strong"/>
          <w:rFonts w:ascii="Helvetica" w:hAnsi="Helvetica" w:cs="Helvetica"/>
          <w:color w:val="666666"/>
          <w:sz w:val="20"/>
          <w:szCs w:val="20"/>
        </w:rPr>
        <w:t>6.</w:t>
      </w:r>
      <w:r w:rsidRPr="008D7EE5">
        <w:rPr>
          <w:rFonts w:ascii="Helvetica" w:hAnsi="Helvetica" w:cs="Helvetica"/>
          <w:color w:val="666666"/>
          <w:sz w:val="20"/>
          <w:szCs w:val="20"/>
        </w:rPr>
        <w:t xml:space="preserve"> The GrayClay institutions are facilitated </w:t>
      </w:r>
      <w:proofErr w:type="gramStart"/>
      <w:r w:rsidRPr="008D7EE5">
        <w:rPr>
          <w:rFonts w:ascii="Helvetica" w:hAnsi="Helvetica" w:cs="Helvetica"/>
          <w:color w:val="666666"/>
          <w:sz w:val="20"/>
          <w:szCs w:val="20"/>
        </w:rPr>
        <w:t>in close proximity</w:t>
      </w:r>
      <w:proofErr w:type="gramEnd"/>
      <w:r w:rsidRPr="008D7EE5">
        <w:rPr>
          <w:rFonts w:ascii="Helvetica" w:hAnsi="Helvetica" w:cs="Helvetica"/>
          <w:color w:val="666666"/>
          <w:sz w:val="20"/>
          <w:szCs w:val="20"/>
        </w:rPr>
        <w:t xml:space="preserve"> of public transport, shops and Cafe’s in order to provide convenience for students.</w:t>
      </w:r>
    </w:p>
    <w:p w:rsidR="00153ECA" w:rsidRPr="008D7EE5" w:rsidRDefault="00153ECA" w:rsidP="008D7EE5">
      <w:pPr>
        <w:pStyle w:val="NormalWeb"/>
        <w:spacing w:line="276" w:lineRule="auto"/>
        <w:rPr>
          <w:rFonts w:ascii="Helvetica" w:hAnsi="Helvetica" w:cs="Helvetica"/>
          <w:color w:val="666666"/>
          <w:sz w:val="20"/>
          <w:szCs w:val="20"/>
        </w:rPr>
      </w:pPr>
      <w:r w:rsidRPr="008D7EE5">
        <w:rPr>
          <w:rStyle w:val="Strong"/>
          <w:rFonts w:ascii="Helvetica" w:hAnsi="Helvetica" w:cs="Helvetica"/>
          <w:color w:val="666666"/>
          <w:sz w:val="20"/>
          <w:szCs w:val="20"/>
        </w:rPr>
        <w:t>8.</w:t>
      </w:r>
      <w:r w:rsidRPr="008D7EE5">
        <w:rPr>
          <w:rFonts w:ascii="Helvetica" w:hAnsi="Helvetica" w:cs="Helvetica"/>
          <w:color w:val="666666"/>
          <w:sz w:val="20"/>
          <w:szCs w:val="20"/>
        </w:rPr>
        <w:t> The courses offered at GrayClay are constructed to prepare students with the skills required in the workplace.</w:t>
      </w:r>
    </w:p>
    <w:p w:rsidR="00000B1C" w:rsidRDefault="00000B1C">
      <w:pPr>
        <w:spacing w:after="200" w:line="276" w:lineRule="auto"/>
        <w:rPr>
          <w:rFonts w:asciiTheme="majorHAnsi" w:eastAsiaTheme="majorEastAsia" w:hAnsiTheme="majorHAnsi" w:cstheme="majorBidi"/>
          <w:b/>
          <w:bCs/>
          <w:color w:val="365F91" w:themeColor="accent1" w:themeShade="BF"/>
          <w:sz w:val="28"/>
          <w:szCs w:val="28"/>
        </w:rPr>
      </w:pPr>
      <w:r>
        <w:br w:type="page"/>
      </w:r>
    </w:p>
    <w:p w:rsidR="00E64D2F" w:rsidRPr="008D7EE5" w:rsidRDefault="00E64D2F" w:rsidP="008D7EE5">
      <w:pPr>
        <w:pStyle w:val="Heading1"/>
      </w:pPr>
      <w:bookmarkStart w:id="3" w:name="_Toc506583213"/>
      <w:r w:rsidRPr="008D7EE5">
        <w:lastRenderedPageBreak/>
        <w:t>COURSE INFORMATION</w:t>
      </w:r>
      <w:bookmarkEnd w:id="3"/>
    </w:p>
    <w:p w:rsidR="00125ACF" w:rsidRPr="007A4541" w:rsidRDefault="00E64D2F" w:rsidP="008D7EE5">
      <w:pPr>
        <w:pStyle w:val="Heading1"/>
        <w:rPr>
          <w:rFonts w:eastAsia="Arial"/>
        </w:rPr>
      </w:pPr>
      <w:bookmarkStart w:id="4" w:name="_Toc506583214"/>
      <w:r>
        <w:rPr>
          <w:rFonts w:eastAsia="Arial"/>
        </w:rPr>
        <w:t>COSMETIC AESTHETICS COURSES</w:t>
      </w:r>
      <w:bookmarkEnd w:id="4"/>
    </w:p>
    <w:p w:rsidR="0099117D" w:rsidRPr="006249CD" w:rsidRDefault="0099117D" w:rsidP="0099117D">
      <w:pPr>
        <w:rPr>
          <w:rFonts w:ascii="Arial" w:hAnsi="Arial" w:cs="Arial"/>
          <w:sz w:val="20"/>
          <w:szCs w:val="20"/>
        </w:rPr>
      </w:pPr>
    </w:p>
    <w:p w:rsidR="00000B1C" w:rsidRDefault="00000B1C" w:rsidP="008D7EE5">
      <w:pPr>
        <w:pStyle w:val="Heading2"/>
      </w:pPr>
    </w:p>
    <w:p w:rsidR="00000B1C" w:rsidRDefault="00000B1C" w:rsidP="008D7EE5">
      <w:pPr>
        <w:pStyle w:val="Heading2"/>
      </w:pPr>
    </w:p>
    <w:p w:rsidR="00ED327F" w:rsidRPr="00000B1C" w:rsidRDefault="00ED327F" w:rsidP="00000B1C">
      <w:pPr>
        <w:pStyle w:val="Heading2"/>
      </w:pPr>
      <w:bookmarkStart w:id="5" w:name="_Toc506583215"/>
      <w:r w:rsidRPr="00000B1C">
        <w:t>V</w:t>
      </w:r>
      <w:r w:rsidR="00E64D2F" w:rsidRPr="00000B1C">
        <w:t>ENOUS BLOOD COLLECTION AND PRP COURSE</w:t>
      </w:r>
      <w:bookmarkEnd w:id="5"/>
    </w:p>
    <w:p w:rsidR="00ED327F" w:rsidRPr="00F348AE" w:rsidRDefault="00ED327F" w:rsidP="008D7EE5">
      <w:pPr>
        <w:pStyle w:val="Heading3"/>
        <w:rPr>
          <w:rFonts w:ascii="Arial" w:hAnsi="Arial" w:cs="Arial"/>
          <w:color w:val="7F7F7F" w:themeColor="text1" w:themeTint="80"/>
          <w:sz w:val="20"/>
          <w:szCs w:val="20"/>
        </w:rPr>
      </w:pPr>
      <w:bookmarkStart w:id="6" w:name="_Toc506583216"/>
      <w:r w:rsidRPr="00E64D2F">
        <w:rPr>
          <w:rStyle w:val="Heading3Char"/>
        </w:rPr>
        <w:t>VENOUS BLOOD SKILL SET</w:t>
      </w:r>
      <w:r w:rsidR="005438E4" w:rsidRPr="00E64D2F">
        <w:rPr>
          <w:rStyle w:val="Heading3Char"/>
        </w:rPr>
        <w:t xml:space="preserve"> HLTSSOOO59</w:t>
      </w:r>
      <w:bookmarkEnd w:id="6"/>
      <w:r w:rsidR="00F348AE" w:rsidRPr="00E64D2F">
        <w:rPr>
          <w:rStyle w:val="Heading3Char"/>
        </w:rPr>
        <w:t xml:space="preserve">      </w:t>
      </w:r>
    </w:p>
    <w:p w:rsidR="00000B1C" w:rsidRDefault="00000B1C" w:rsidP="00DE328F">
      <w:pPr>
        <w:pStyle w:val="NormalWeb"/>
        <w:shd w:val="clear" w:color="auto" w:fill="FFFFFF"/>
        <w:spacing w:before="0" w:beforeAutospacing="0" w:after="0" w:afterAutospacing="0" w:line="276" w:lineRule="auto"/>
        <w:jc w:val="both"/>
        <w:rPr>
          <w:rFonts w:ascii="Arial" w:hAnsi="Arial" w:cs="Arial"/>
          <w:color w:val="7F7F7F" w:themeColor="text1" w:themeTint="80"/>
          <w:sz w:val="20"/>
          <w:szCs w:val="20"/>
        </w:rPr>
      </w:pPr>
    </w:p>
    <w:p w:rsidR="00ED327F" w:rsidRPr="00000B1C" w:rsidRDefault="00ED327F" w:rsidP="00000B1C">
      <w:pPr>
        <w:pStyle w:val="NormalWeb"/>
        <w:shd w:val="clear" w:color="auto" w:fill="FFFFFF"/>
        <w:spacing w:before="0" w:beforeAutospacing="0" w:after="0" w:afterAutospacing="0" w:line="276" w:lineRule="auto"/>
        <w:jc w:val="both"/>
        <w:rPr>
          <w:rFonts w:ascii="Arial" w:hAnsi="Arial" w:cs="Arial"/>
          <w:color w:val="7F7F7F" w:themeColor="text1" w:themeTint="80"/>
          <w:sz w:val="20"/>
          <w:szCs w:val="20"/>
        </w:rPr>
      </w:pPr>
      <w:r w:rsidRPr="00000B1C">
        <w:rPr>
          <w:rFonts w:ascii="Arial" w:hAnsi="Arial" w:cs="Arial"/>
          <w:color w:val="7F7F7F" w:themeColor="text1" w:themeTint="80"/>
          <w:sz w:val="20"/>
          <w:szCs w:val="20"/>
        </w:rPr>
        <w:t>This comprehensive nationally endorsed skill set incorporates the Perform Venous Blood Collection.</w:t>
      </w:r>
      <w:r w:rsidR="006120DA" w:rsidRPr="00000B1C">
        <w:rPr>
          <w:rFonts w:ascii="Arial" w:hAnsi="Arial" w:cs="Arial"/>
          <w:color w:val="7F7F7F" w:themeColor="text1" w:themeTint="80"/>
          <w:sz w:val="20"/>
          <w:szCs w:val="20"/>
        </w:rPr>
        <w:t xml:space="preserve"> </w:t>
      </w:r>
    </w:p>
    <w:p w:rsidR="00ED327F" w:rsidRPr="00000B1C" w:rsidRDefault="00ED327F" w:rsidP="00000B1C">
      <w:pPr>
        <w:pStyle w:val="NormalWeb"/>
        <w:shd w:val="clear" w:color="auto" w:fill="FFFFFF"/>
        <w:spacing w:before="0" w:beforeAutospacing="0" w:after="0" w:afterAutospacing="0" w:line="276" w:lineRule="auto"/>
        <w:jc w:val="both"/>
        <w:rPr>
          <w:rFonts w:ascii="Arial" w:hAnsi="Arial" w:cs="Arial"/>
          <w:color w:val="7F7F7F" w:themeColor="text1" w:themeTint="80"/>
          <w:sz w:val="20"/>
          <w:szCs w:val="20"/>
        </w:rPr>
      </w:pPr>
      <w:r w:rsidRPr="00000B1C">
        <w:rPr>
          <w:rFonts w:ascii="Arial" w:hAnsi="Arial" w:cs="Arial"/>
          <w:color w:val="7F7F7F" w:themeColor="text1" w:themeTint="80"/>
          <w:sz w:val="20"/>
          <w:szCs w:val="20"/>
        </w:rPr>
        <w:t xml:space="preserve">This skill set provides skills and knowledge required to confirm collection requirements, prepare client and equipment, and </w:t>
      </w:r>
      <w:r w:rsidR="00125ACF" w:rsidRPr="00000B1C">
        <w:rPr>
          <w:rFonts w:ascii="Arial" w:hAnsi="Arial" w:cs="Arial"/>
          <w:color w:val="7F7F7F" w:themeColor="text1" w:themeTint="80"/>
          <w:sz w:val="20"/>
          <w:szCs w:val="20"/>
        </w:rPr>
        <w:t>performs</w:t>
      </w:r>
      <w:r w:rsidRPr="00000B1C">
        <w:rPr>
          <w:rFonts w:ascii="Arial" w:hAnsi="Arial" w:cs="Arial"/>
          <w:color w:val="7F7F7F" w:themeColor="text1" w:themeTint="80"/>
          <w:sz w:val="20"/>
          <w:szCs w:val="20"/>
        </w:rPr>
        <w:t xml:space="preserve"> blood collections, safely and effectively using venous blood collection. This skill set applies to any individual for whom blood collection is part of the job role. They may be working in colle</w:t>
      </w:r>
      <w:r w:rsidR="007A4541" w:rsidRPr="00000B1C">
        <w:rPr>
          <w:rFonts w:ascii="Arial" w:hAnsi="Arial" w:cs="Arial"/>
          <w:color w:val="7F7F7F" w:themeColor="text1" w:themeTint="80"/>
          <w:sz w:val="20"/>
          <w:szCs w:val="20"/>
        </w:rPr>
        <w:t>ction center</w:t>
      </w:r>
      <w:r w:rsidRPr="00000B1C">
        <w:rPr>
          <w:rFonts w:ascii="Arial" w:hAnsi="Arial" w:cs="Arial"/>
          <w:color w:val="7F7F7F" w:themeColor="text1" w:themeTint="80"/>
          <w:sz w:val="20"/>
          <w:szCs w:val="20"/>
        </w:rPr>
        <w:t>s, in hospitals or in other health clinical environments. Collections will include adults of varied ages and genders, adolescents and children over 5 years of age.</w:t>
      </w:r>
    </w:p>
    <w:p w:rsidR="00ED327F" w:rsidRPr="00000B1C" w:rsidRDefault="00ED327F" w:rsidP="00000B1C">
      <w:pPr>
        <w:pStyle w:val="NormalWeb"/>
        <w:shd w:val="clear" w:color="auto" w:fill="FFFFFF"/>
        <w:spacing w:before="0" w:beforeAutospacing="0" w:after="0" w:afterAutospacing="0" w:line="276" w:lineRule="auto"/>
        <w:jc w:val="both"/>
        <w:rPr>
          <w:rFonts w:ascii="Arial" w:hAnsi="Arial" w:cs="Arial"/>
          <w:color w:val="7F7F7F" w:themeColor="text1" w:themeTint="80"/>
          <w:sz w:val="20"/>
          <w:szCs w:val="20"/>
        </w:rPr>
      </w:pPr>
    </w:p>
    <w:p w:rsidR="00ED327F" w:rsidRPr="00000B1C" w:rsidRDefault="00ED327F" w:rsidP="00000B1C">
      <w:pPr>
        <w:pStyle w:val="NormalWeb"/>
        <w:shd w:val="clear" w:color="auto" w:fill="FFFFFF"/>
        <w:spacing w:before="0" w:beforeAutospacing="0" w:after="0" w:afterAutospacing="0" w:line="276" w:lineRule="auto"/>
        <w:jc w:val="both"/>
        <w:rPr>
          <w:rFonts w:ascii="Arial" w:hAnsi="Arial" w:cs="Arial"/>
          <w:iCs/>
          <w:color w:val="7F7F7F" w:themeColor="text1" w:themeTint="80"/>
          <w:sz w:val="20"/>
          <w:szCs w:val="20"/>
        </w:rPr>
      </w:pPr>
      <w:r w:rsidRPr="00000B1C">
        <w:rPr>
          <w:rFonts w:ascii="Arial" w:hAnsi="Arial" w:cs="Arial"/>
          <w:iCs/>
          <w:color w:val="7F7F7F" w:themeColor="text1" w:themeTint="80"/>
          <w:sz w:val="20"/>
          <w:szCs w:val="20"/>
        </w:rPr>
        <w:t>The skills in this unit will be applied in accordance with Commonwealth and State/Territory legislation, Australian/New Zealand standards and industry codes of practice.</w:t>
      </w:r>
    </w:p>
    <w:p w:rsidR="00ED327F" w:rsidRPr="00000B1C" w:rsidRDefault="00ED327F" w:rsidP="00000B1C">
      <w:pPr>
        <w:pStyle w:val="NormalWeb"/>
        <w:shd w:val="clear" w:color="auto" w:fill="FFFFFF"/>
        <w:spacing w:before="0" w:beforeAutospacing="0" w:after="0" w:afterAutospacing="0" w:line="276" w:lineRule="auto"/>
        <w:jc w:val="both"/>
        <w:rPr>
          <w:rFonts w:ascii="Arial" w:hAnsi="Arial" w:cs="Arial"/>
          <w:color w:val="7F7F7F" w:themeColor="text1" w:themeTint="80"/>
          <w:sz w:val="20"/>
          <w:szCs w:val="20"/>
        </w:rPr>
      </w:pPr>
    </w:p>
    <w:p w:rsidR="00ED327F" w:rsidRPr="00000B1C" w:rsidRDefault="00ED327F" w:rsidP="00000B1C">
      <w:pPr>
        <w:pStyle w:val="NormalWeb"/>
        <w:shd w:val="clear" w:color="auto" w:fill="FFFFFF"/>
        <w:spacing w:before="0" w:beforeAutospacing="0" w:after="0" w:afterAutospacing="0" w:line="276" w:lineRule="auto"/>
        <w:jc w:val="both"/>
        <w:rPr>
          <w:rFonts w:ascii="Arial" w:hAnsi="Arial" w:cs="Arial"/>
          <w:color w:val="7F7F7F" w:themeColor="text1" w:themeTint="80"/>
          <w:sz w:val="20"/>
          <w:szCs w:val="20"/>
        </w:rPr>
      </w:pPr>
      <w:r w:rsidRPr="00000B1C">
        <w:rPr>
          <w:rFonts w:ascii="Arial" w:hAnsi="Arial" w:cs="Arial"/>
          <w:color w:val="7F7F7F" w:themeColor="text1" w:themeTint="80"/>
          <w:sz w:val="20"/>
          <w:szCs w:val="20"/>
        </w:rPr>
        <w:t>In addition to the above skill set students will participate in the practical applications required to collect bloods and deliver Platelet Rich Plasma (PRP) and Growth Factor “Factor4” procedures within a clinic.</w:t>
      </w:r>
    </w:p>
    <w:p w:rsidR="00ED327F" w:rsidRPr="00000B1C" w:rsidRDefault="00ED327F" w:rsidP="00000B1C">
      <w:pPr>
        <w:pStyle w:val="NormalWeb"/>
        <w:shd w:val="clear" w:color="auto" w:fill="FFFFFF"/>
        <w:spacing w:before="0" w:beforeAutospacing="0" w:after="0" w:afterAutospacing="0" w:line="276" w:lineRule="auto"/>
        <w:jc w:val="both"/>
        <w:rPr>
          <w:rFonts w:ascii="Arial" w:hAnsi="Arial" w:cs="Arial"/>
          <w:color w:val="7F7F7F" w:themeColor="text1" w:themeTint="80"/>
          <w:sz w:val="20"/>
          <w:szCs w:val="20"/>
        </w:rPr>
      </w:pPr>
    </w:p>
    <w:p w:rsidR="00ED327F" w:rsidRPr="00000B1C" w:rsidRDefault="00ED327F" w:rsidP="00000B1C">
      <w:pPr>
        <w:pStyle w:val="NormalWeb"/>
        <w:shd w:val="clear" w:color="auto" w:fill="FFFFFF"/>
        <w:spacing w:before="0" w:beforeAutospacing="0" w:after="0" w:afterAutospacing="0" w:line="276" w:lineRule="auto"/>
        <w:jc w:val="both"/>
        <w:rPr>
          <w:rFonts w:ascii="Arial" w:hAnsi="Arial" w:cs="Arial"/>
          <w:color w:val="7F7F7F" w:themeColor="text1" w:themeTint="80"/>
          <w:sz w:val="20"/>
          <w:szCs w:val="20"/>
        </w:rPr>
      </w:pPr>
      <w:r w:rsidRPr="00000B1C">
        <w:rPr>
          <w:rFonts w:ascii="Arial" w:hAnsi="Arial" w:cs="Arial"/>
          <w:color w:val="7F7F7F" w:themeColor="text1" w:themeTint="80"/>
          <w:sz w:val="20"/>
          <w:szCs w:val="20"/>
        </w:rPr>
        <w:t>Ou</w:t>
      </w:r>
      <w:r w:rsidR="00000B1C">
        <w:rPr>
          <w:rFonts w:ascii="Arial" w:hAnsi="Arial" w:cs="Arial"/>
          <w:color w:val="7F7F7F" w:themeColor="text1" w:themeTint="80"/>
          <w:sz w:val="20"/>
          <w:szCs w:val="20"/>
        </w:rPr>
        <w:t>r training offers</w:t>
      </w:r>
      <w:r w:rsidRPr="00000B1C">
        <w:rPr>
          <w:rFonts w:ascii="Arial" w:hAnsi="Arial" w:cs="Arial"/>
          <w:color w:val="7F7F7F" w:themeColor="text1" w:themeTint="80"/>
          <w:sz w:val="20"/>
          <w:szCs w:val="20"/>
        </w:rPr>
        <w:t xml:space="preserve"> the required </w:t>
      </w:r>
      <w:proofErr w:type="gramStart"/>
      <w:r w:rsidRPr="00000B1C">
        <w:rPr>
          <w:rFonts w:ascii="Arial" w:hAnsi="Arial" w:cs="Arial"/>
          <w:color w:val="7F7F7F" w:themeColor="text1" w:themeTint="80"/>
          <w:sz w:val="20"/>
          <w:szCs w:val="20"/>
        </w:rPr>
        <w:t>35 hour</w:t>
      </w:r>
      <w:proofErr w:type="gramEnd"/>
      <w:r w:rsidRPr="00000B1C">
        <w:rPr>
          <w:rFonts w:ascii="Arial" w:hAnsi="Arial" w:cs="Arial"/>
          <w:color w:val="7F7F7F" w:themeColor="text1" w:themeTint="80"/>
          <w:sz w:val="20"/>
          <w:szCs w:val="20"/>
        </w:rPr>
        <w:t xml:space="preserve"> practical skills placement with our industry practical </w:t>
      </w:r>
      <w:r w:rsidR="006120DA" w:rsidRPr="00000B1C">
        <w:rPr>
          <w:rFonts w:ascii="Arial" w:hAnsi="Arial" w:cs="Arial"/>
          <w:color w:val="7F7F7F" w:themeColor="text1" w:themeTint="80"/>
          <w:sz w:val="20"/>
          <w:szCs w:val="20"/>
        </w:rPr>
        <w:t>training partner QML Pathology.</w:t>
      </w:r>
    </w:p>
    <w:p w:rsidR="00ED327F" w:rsidRPr="00000B1C" w:rsidRDefault="00ED327F" w:rsidP="00000B1C">
      <w:pPr>
        <w:pStyle w:val="NormalWeb"/>
        <w:shd w:val="clear" w:color="auto" w:fill="FFFFFF"/>
        <w:spacing w:before="0" w:beforeAutospacing="0" w:after="0" w:afterAutospacing="0" w:line="276" w:lineRule="auto"/>
        <w:jc w:val="both"/>
        <w:rPr>
          <w:rFonts w:ascii="Arial" w:hAnsi="Arial" w:cs="Arial"/>
          <w:color w:val="7F7F7F" w:themeColor="text1" w:themeTint="80"/>
          <w:sz w:val="20"/>
          <w:szCs w:val="20"/>
        </w:rPr>
      </w:pPr>
    </w:p>
    <w:p w:rsidR="00217FA8" w:rsidRPr="00000B1C" w:rsidRDefault="00245305" w:rsidP="00000B1C">
      <w:pPr>
        <w:pStyle w:val="NormalWeb"/>
        <w:shd w:val="clear" w:color="auto" w:fill="FFFFFF"/>
        <w:spacing w:before="0" w:beforeAutospacing="0" w:after="0" w:afterAutospacing="0" w:line="276" w:lineRule="auto"/>
        <w:jc w:val="both"/>
        <w:rPr>
          <w:rFonts w:ascii="Arial" w:hAnsi="Arial" w:cs="Arial"/>
          <w:b/>
          <w:color w:val="7F7F7F" w:themeColor="text1" w:themeTint="80"/>
          <w:sz w:val="20"/>
          <w:szCs w:val="20"/>
        </w:rPr>
      </w:pPr>
      <w:r w:rsidRPr="0081166A">
        <w:rPr>
          <w:rFonts w:ascii="Arial" w:hAnsi="Arial" w:cs="Arial"/>
          <w:b/>
          <w:color w:val="8DB3E2" w:themeColor="text2" w:themeTint="66"/>
          <w:sz w:val="20"/>
          <w:szCs w:val="20"/>
        </w:rPr>
        <w:t>ADMISSION REQUIREMENTS</w:t>
      </w:r>
    </w:p>
    <w:p w:rsidR="006120DA" w:rsidRPr="00000B1C" w:rsidRDefault="006120DA" w:rsidP="00000B1C">
      <w:pPr>
        <w:pStyle w:val="NormalWeb"/>
        <w:shd w:val="clear" w:color="auto" w:fill="FFFFFF"/>
        <w:spacing w:before="0" w:beforeAutospacing="0" w:after="0" w:afterAutospacing="0" w:line="276" w:lineRule="auto"/>
        <w:jc w:val="both"/>
        <w:rPr>
          <w:rFonts w:ascii="Arial" w:hAnsi="Arial" w:cs="Arial"/>
          <w:b/>
          <w:color w:val="7F7F7F" w:themeColor="text1" w:themeTint="80"/>
          <w:sz w:val="20"/>
          <w:szCs w:val="20"/>
        </w:rPr>
      </w:pPr>
    </w:p>
    <w:p w:rsidR="00245305" w:rsidRPr="00000B1C" w:rsidRDefault="006120DA" w:rsidP="00000B1C">
      <w:pPr>
        <w:pStyle w:val="NormalWeb"/>
        <w:shd w:val="clear" w:color="auto" w:fill="FFFFFF"/>
        <w:spacing w:before="0" w:beforeAutospacing="0" w:after="0" w:afterAutospacing="0" w:line="276" w:lineRule="auto"/>
        <w:jc w:val="both"/>
        <w:rPr>
          <w:rFonts w:ascii="Arial" w:hAnsi="Arial" w:cs="Arial"/>
          <w:color w:val="7F7F7F" w:themeColor="text1" w:themeTint="80"/>
          <w:sz w:val="20"/>
          <w:szCs w:val="20"/>
        </w:rPr>
      </w:pPr>
      <w:r w:rsidRPr="00000B1C">
        <w:rPr>
          <w:rFonts w:ascii="Arial" w:hAnsi="Arial" w:cs="Arial"/>
          <w:color w:val="666666"/>
          <w:sz w:val="20"/>
          <w:szCs w:val="20"/>
        </w:rPr>
        <w:t>Students undertaking this program will already hold their qualification in Division 1 or Divisio</w:t>
      </w:r>
      <w:r w:rsidR="00245305" w:rsidRPr="00000B1C">
        <w:rPr>
          <w:rFonts w:ascii="Arial" w:hAnsi="Arial" w:cs="Arial"/>
          <w:color w:val="666666"/>
          <w:sz w:val="20"/>
          <w:szCs w:val="20"/>
        </w:rPr>
        <w:t xml:space="preserve">n 2 Nursing or Dermal Therapies and will have completed </w:t>
      </w:r>
      <w:r w:rsidR="00245305" w:rsidRPr="00000B1C">
        <w:rPr>
          <w:rFonts w:ascii="Arial" w:hAnsi="Arial" w:cs="Arial"/>
          <w:color w:val="7F7F7F" w:themeColor="text1" w:themeTint="80"/>
          <w:sz w:val="20"/>
          <w:szCs w:val="20"/>
        </w:rPr>
        <w:t>HLTINF001 Comply with infection prevention and control policies and procedures</w:t>
      </w:r>
    </w:p>
    <w:p w:rsidR="00217FA8" w:rsidRPr="00000B1C" w:rsidRDefault="00217FA8" w:rsidP="00000B1C">
      <w:pPr>
        <w:pStyle w:val="NormalWeb"/>
        <w:shd w:val="clear" w:color="auto" w:fill="FFFFFF"/>
        <w:spacing w:before="0" w:beforeAutospacing="0" w:after="0" w:afterAutospacing="0" w:line="276" w:lineRule="auto"/>
        <w:jc w:val="both"/>
        <w:rPr>
          <w:rFonts w:ascii="Arial" w:hAnsi="Arial" w:cs="Arial"/>
          <w:b/>
          <w:color w:val="7F7F7F" w:themeColor="text1" w:themeTint="80"/>
          <w:sz w:val="20"/>
          <w:szCs w:val="20"/>
        </w:rPr>
      </w:pPr>
    </w:p>
    <w:p w:rsidR="00ED327F" w:rsidRPr="0081166A" w:rsidRDefault="00245305" w:rsidP="00000B1C">
      <w:pPr>
        <w:pStyle w:val="NormalWeb"/>
        <w:shd w:val="clear" w:color="auto" w:fill="FFFFFF"/>
        <w:spacing w:before="0" w:beforeAutospacing="0" w:after="0" w:afterAutospacing="0" w:line="276" w:lineRule="auto"/>
        <w:jc w:val="both"/>
        <w:rPr>
          <w:rFonts w:ascii="Arial" w:hAnsi="Arial" w:cs="Arial"/>
          <w:b/>
          <w:color w:val="8DB3E2" w:themeColor="text2" w:themeTint="66"/>
          <w:sz w:val="20"/>
          <w:szCs w:val="20"/>
        </w:rPr>
      </w:pPr>
      <w:r w:rsidRPr="0081166A">
        <w:rPr>
          <w:rFonts w:ascii="Arial" w:hAnsi="Arial" w:cs="Arial"/>
          <w:b/>
          <w:color w:val="8DB3E2" w:themeColor="text2" w:themeTint="66"/>
          <w:sz w:val="20"/>
          <w:szCs w:val="20"/>
        </w:rPr>
        <w:t>COURSE DURATION AND STUDY COMMITMENT</w:t>
      </w:r>
    </w:p>
    <w:p w:rsidR="00ED327F" w:rsidRPr="00000B1C" w:rsidRDefault="00ED327F" w:rsidP="00000B1C">
      <w:pPr>
        <w:pStyle w:val="NormalWeb"/>
        <w:shd w:val="clear" w:color="auto" w:fill="FFFFFF"/>
        <w:spacing w:before="0" w:beforeAutospacing="0" w:after="0" w:afterAutospacing="0" w:line="276" w:lineRule="auto"/>
        <w:jc w:val="both"/>
        <w:rPr>
          <w:rFonts w:ascii="Arial" w:hAnsi="Arial" w:cs="Arial"/>
          <w:color w:val="7F7F7F" w:themeColor="text1" w:themeTint="80"/>
          <w:sz w:val="20"/>
          <w:szCs w:val="20"/>
        </w:rPr>
      </w:pPr>
    </w:p>
    <w:p w:rsidR="00ED327F" w:rsidRPr="00000B1C" w:rsidRDefault="00ED327F" w:rsidP="00000B1C">
      <w:pPr>
        <w:pStyle w:val="NormalWeb"/>
        <w:shd w:val="clear" w:color="auto" w:fill="FFFFFF"/>
        <w:spacing w:before="0" w:beforeAutospacing="0" w:after="0" w:afterAutospacing="0" w:line="276" w:lineRule="auto"/>
        <w:jc w:val="both"/>
        <w:rPr>
          <w:rFonts w:ascii="Arial" w:hAnsi="Arial" w:cs="Arial"/>
          <w:color w:val="7F7F7F" w:themeColor="text1" w:themeTint="80"/>
          <w:sz w:val="20"/>
          <w:szCs w:val="20"/>
        </w:rPr>
      </w:pPr>
      <w:r w:rsidRPr="00000B1C">
        <w:rPr>
          <w:rFonts w:ascii="Arial" w:hAnsi="Arial" w:cs="Arial"/>
          <w:color w:val="7F7F7F" w:themeColor="text1" w:themeTint="80"/>
          <w:sz w:val="20"/>
          <w:szCs w:val="20"/>
        </w:rPr>
        <w:t xml:space="preserve">Blended learning combines online and traditional classroom learning. This course consists of </w:t>
      </w:r>
    </w:p>
    <w:p w:rsidR="00ED327F" w:rsidRPr="00000B1C" w:rsidRDefault="00ED327F" w:rsidP="00EF577C">
      <w:pPr>
        <w:pStyle w:val="NormalWeb"/>
        <w:numPr>
          <w:ilvl w:val="0"/>
          <w:numId w:val="2"/>
        </w:numPr>
        <w:shd w:val="clear" w:color="auto" w:fill="FFFFFF"/>
        <w:spacing w:before="0" w:beforeAutospacing="0" w:after="0" w:afterAutospacing="0" w:line="276" w:lineRule="auto"/>
        <w:jc w:val="both"/>
        <w:rPr>
          <w:rFonts w:ascii="Arial" w:hAnsi="Arial" w:cs="Arial"/>
          <w:color w:val="7F7F7F" w:themeColor="text1" w:themeTint="80"/>
          <w:sz w:val="20"/>
          <w:szCs w:val="20"/>
        </w:rPr>
      </w:pPr>
      <w:r w:rsidRPr="00000B1C">
        <w:rPr>
          <w:rFonts w:ascii="Arial" w:hAnsi="Arial" w:cs="Arial"/>
          <w:color w:val="7F7F7F" w:themeColor="text1" w:themeTint="80"/>
          <w:sz w:val="20"/>
          <w:szCs w:val="20"/>
        </w:rPr>
        <w:t xml:space="preserve">28 hours </w:t>
      </w:r>
      <w:r w:rsidR="006120DA" w:rsidRPr="00000B1C">
        <w:rPr>
          <w:rFonts w:ascii="Arial" w:hAnsi="Arial" w:cs="Arial"/>
          <w:color w:val="7F7F7F" w:themeColor="text1" w:themeTint="80"/>
          <w:sz w:val="20"/>
          <w:szCs w:val="20"/>
        </w:rPr>
        <w:t>self-directed</w:t>
      </w:r>
      <w:r w:rsidRPr="00000B1C">
        <w:rPr>
          <w:rFonts w:ascii="Arial" w:hAnsi="Arial" w:cs="Arial"/>
          <w:color w:val="7F7F7F" w:themeColor="text1" w:themeTint="80"/>
          <w:sz w:val="20"/>
          <w:szCs w:val="20"/>
        </w:rPr>
        <w:t xml:space="preserve"> online learning</w:t>
      </w:r>
    </w:p>
    <w:p w:rsidR="00ED327F" w:rsidRPr="00000B1C" w:rsidRDefault="00ED327F" w:rsidP="00EF577C">
      <w:pPr>
        <w:pStyle w:val="NormalWeb"/>
        <w:numPr>
          <w:ilvl w:val="0"/>
          <w:numId w:val="2"/>
        </w:numPr>
        <w:shd w:val="clear" w:color="auto" w:fill="FFFFFF"/>
        <w:spacing w:before="0" w:beforeAutospacing="0" w:after="0" w:afterAutospacing="0" w:line="276" w:lineRule="auto"/>
        <w:jc w:val="both"/>
        <w:rPr>
          <w:rFonts w:ascii="Arial" w:hAnsi="Arial" w:cs="Arial"/>
          <w:color w:val="7F7F7F" w:themeColor="text1" w:themeTint="80"/>
          <w:sz w:val="20"/>
          <w:szCs w:val="20"/>
        </w:rPr>
      </w:pPr>
      <w:r w:rsidRPr="00000B1C">
        <w:rPr>
          <w:rFonts w:ascii="Arial" w:hAnsi="Arial" w:cs="Arial"/>
          <w:color w:val="7F7F7F" w:themeColor="text1" w:themeTint="80"/>
          <w:sz w:val="20"/>
          <w:szCs w:val="20"/>
        </w:rPr>
        <w:t xml:space="preserve">14 hours face to face </w:t>
      </w:r>
      <w:r w:rsidR="00F911A8" w:rsidRPr="00000B1C">
        <w:rPr>
          <w:rFonts w:ascii="Arial" w:hAnsi="Arial" w:cs="Arial"/>
          <w:color w:val="7F7F7F" w:themeColor="text1" w:themeTint="80"/>
          <w:sz w:val="20"/>
          <w:szCs w:val="20"/>
        </w:rPr>
        <w:t xml:space="preserve">practical </w:t>
      </w:r>
      <w:r w:rsidRPr="00000B1C">
        <w:rPr>
          <w:rFonts w:ascii="Arial" w:hAnsi="Arial" w:cs="Arial"/>
          <w:color w:val="7F7F7F" w:themeColor="text1" w:themeTint="80"/>
          <w:sz w:val="20"/>
          <w:szCs w:val="20"/>
        </w:rPr>
        <w:t>on campus delivery</w:t>
      </w:r>
      <w:r w:rsidR="00F911A8" w:rsidRPr="00000B1C">
        <w:rPr>
          <w:rFonts w:ascii="Arial" w:hAnsi="Arial" w:cs="Arial"/>
          <w:color w:val="7F7F7F" w:themeColor="text1" w:themeTint="80"/>
          <w:sz w:val="20"/>
          <w:szCs w:val="20"/>
        </w:rPr>
        <w:t xml:space="preserve"> at Southport, Gold Coast.</w:t>
      </w:r>
    </w:p>
    <w:p w:rsidR="00ED327F" w:rsidRPr="00000B1C" w:rsidRDefault="00ED327F" w:rsidP="00EF577C">
      <w:pPr>
        <w:pStyle w:val="NormalWeb"/>
        <w:numPr>
          <w:ilvl w:val="0"/>
          <w:numId w:val="2"/>
        </w:numPr>
        <w:shd w:val="clear" w:color="auto" w:fill="FFFFFF"/>
        <w:spacing w:before="0" w:beforeAutospacing="0" w:after="0" w:afterAutospacing="0" w:line="276" w:lineRule="auto"/>
        <w:jc w:val="both"/>
        <w:rPr>
          <w:rFonts w:ascii="Arial" w:hAnsi="Arial" w:cs="Arial"/>
          <w:color w:val="7F7F7F" w:themeColor="text1" w:themeTint="80"/>
          <w:sz w:val="20"/>
          <w:szCs w:val="20"/>
        </w:rPr>
      </w:pPr>
      <w:r w:rsidRPr="00000B1C">
        <w:rPr>
          <w:rFonts w:ascii="Arial" w:hAnsi="Arial" w:cs="Arial"/>
          <w:color w:val="7F7F7F" w:themeColor="text1" w:themeTint="80"/>
          <w:sz w:val="20"/>
          <w:szCs w:val="20"/>
        </w:rPr>
        <w:t>35 hours practical clinical placement with QML pathology</w:t>
      </w:r>
      <w:r w:rsidR="006120DA" w:rsidRPr="00000B1C">
        <w:rPr>
          <w:rFonts w:ascii="Arial" w:hAnsi="Arial" w:cs="Arial"/>
          <w:color w:val="7F7F7F" w:themeColor="text1" w:themeTint="80"/>
          <w:sz w:val="20"/>
          <w:szCs w:val="20"/>
        </w:rPr>
        <w:t>, locations will be coordinated by QML.</w:t>
      </w:r>
    </w:p>
    <w:p w:rsidR="00F911A8" w:rsidRPr="00000B1C" w:rsidRDefault="00F911A8" w:rsidP="00000B1C">
      <w:pPr>
        <w:pStyle w:val="NormalWeb"/>
        <w:shd w:val="clear" w:color="auto" w:fill="FFFFFF"/>
        <w:spacing w:before="0" w:beforeAutospacing="0" w:after="0" w:afterAutospacing="0" w:line="276" w:lineRule="auto"/>
        <w:jc w:val="both"/>
        <w:rPr>
          <w:rFonts w:ascii="Arial" w:hAnsi="Arial" w:cs="Arial"/>
          <w:color w:val="7F7F7F" w:themeColor="text1" w:themeTint="80"/>
          <w:sz w:val="20"/>
          <w:szCs w:val="20"/>
        </w:rPr>
      </w:pPr>
    </w:p>
    <w:p w:rsidR="00F911A8" w:rsidRPr="00000B1C" w:rsidRDefault="00F911A8" w:rsidP="00000B1C">
      <w:pPr>
        <w:pStyle w:val="NormalWeb"/>
        <w:shd w:val="clear" w:color="auto" w:fill="FFFFFF"/>
        <w:spacing w:before="0" w:beforeAutospacing="0" w:after="0" w:afterAutospacing="0" w:line="276" w:lineRule="auto"/>
        <w:jc w:val="both"/>
        <w:rPr>
          <w:rFonts w:ascii="Arial" w:hAnsi="Arial" w:cs="Arial"/>
          <w:color w:val="7F7F7F" w:themeColor="text1" w:themeTint="80"/>
          <w:sz w:val="20"/>
          <w:szCs w:val="20"/>
        </w:rPr>
      </w:pPr>
      <w:r w:rsidRPr="00AC7D6D">
        <w:rPr>
          <w:rFonts w:ascii="Arial" w:hAnsi="Arial" w:cs="Arial"/>
          <w:b/>
          <w:color w:val="A6A6A6" w:themeColor="background1" w:themeShade="A6"/>
          <w:sz w:val="20"/>
          <w:szCs w:val="20"/>
        </w:rPr>
        <w:t>DURATION</w:t>
      </w:r>
      <w:r w:rsidR="00245305" w:rsidRPr="00000B1C">
        <w:rPr>
          <w:rFonts w:ascii="Arial" w:hAnsi="Arial" w:cs="Arial"/>
          <w:b/>
          <w:color w:val="7F7F7F" w:themeColor="text1" w:themeTint="80"/>
          <w:sz w:val="20"/>
          <w:szCs w:val="20"/>
        </w:rPr>
        <w:t xml:space="preserve"> </w:t>
      </w:r>
      <w:r w:rsidR="0081166A">
        <w:rPr>
          <w:rFonts w:ascii="Arial" w:hAnsi="Arial" w:cs="Arial"/>
          <w:b/>
          <w:color w:val="7F7F7F" w:themeColor="text1" w:themeTint="80"/>
          <w:sz w:val="20"/>
          <w:szCs w:val="20"/>
        </w:rPr>
        <w:t>–</w:t>
      </w:r>
      <w:r w:rsidR="00245305" w:rsidRPr="00000B1C">
        <w:rPr>
          <w:rFonts w:ascii="Arial" w:hAnsi="Arial" w:cs="Arial"/>
          <w:b/>
          <w:color w:val="7F7F7F" w:themeColor="text1" w:themeTint="80"/>
          <w:sz w:val="20"/>
          <w:szCs w:val="20"/>
        </w:rPr>
        <w:t xml:space="preserve"> </w:t>
      </w:r>
      <w:r w:rsidR="0081166A">
        <w:rPr>
          <w:rFonts w:ascii="Arial" w:hAnsi="Arial" w:cs="Arial"/>
          <w:color w:val="7F7F7F" w:themeColor="text1" w:themeTint="80"/>
          <w:sz w:val="20"/>
          <w:szCs w:val="20"/>
        </w:rPr>
        <w:t>12</w:t>
      </w:r>
      <w:r w:rsidR="00217FA8" w:rsidRPr="00000B1C">
        <w:rPr>
          <w:rFonts w:ascii="Arial" w:hAnsi="Arial" w:cs="Arial"/>
          <w:color w:val="7F7F7F" w:themeColor="text1" w:themeTint="80"/>
          <w:sz w:val="20"/>
          <w:szCs w:val="20"/>
        </w:rPr>
        <w:t xml:space="preserve"> Weeks</w:t>
      </w:r>
    </w:p>
    <w:p w:rsidR="00245305" w:rsidRPr="00000B1C" w:rsidRDefault="00245305" w:rsidP="00000B1C">
      <w:pPr>
        <w:pStyle w:val="NormalWeb"/>
        <w:shd w:val="clear" w:color="auto" w:fill="FFFFFF"/>
        <w:spacing w:before="0" w:beforeAutospacing="0" w:after="0" w:afterAutospacing="0" w:line="276" w:lineRule="auto"/>
        <w:jc w:val="both"/>
        <w:rPr>
          <w:rFonts w:ascii="Arial" w:hAnsi="Arial" w:cs="Arial"/>
          <w:color w:val="7F7F7F" w:themeColor="text1" w:themeTint="80"/>
          <w:sz w:val="20"/>
          <w:szCs w:val="20"/>
        </w:rPr>
      </w:pPr>
    </w:p>
    <w:p w:rsidR="00810DE3" w:rsidRPr="0081166A" w:rsidRDefault="00245305" w:rsidP="00000B1C">
      <w:pPr>
        <w:pStyle w:val="NormalWeb"/>
        <w:shd w:val="clear" w:color="auto" w:fill="FFFFFF"/>
        <w:spacing w:before="0" w:beforeAutospacing="0" w:after="0" w:afterAutospacing="0" w:line="276" w:lineRule="auto"/>
        <w:jc w:val="both"/>
        <w:rPr>
          <w:rFonts w:ascii="Arial" w:hAnsi="Arial" w:cs="Arial"/>
          <w:color w:val="8DB3E2" w:themeColor="text2" w:themeTint="66"/>
          <w:sz w:val="20"/>
          <w:szCs w:val="20"/>
        </w:rPr>
      </w:pPr>
      <w:r w:rsidRPr="0081166A">
        <w:rPr>
          <w:rFonts w:ascii="Arial" w:hAnsi="Arial" w:cs="Arial"/>
          <w:b/>
          <w:color w:val="8DB3E2" w:themeColor="text2" w:themeTint="66"/>
          <w:sz w:val="20"/>
          <w:szCs w:val="20"/>
        </w:rPr>
        <w:t xml:space="preserve">STUDY MODE </w:t>
      </w:r>
    </w:p>
    <w:p w:rsidR="00810DE3" w:rsidRPr="00000B1C" w:rsidRDefault="00810DE3" w:rsidP="00EF577C">
      <w:pPr>
        <w:pStyle w:val="NormalWeb"/>
        <w:numPr>
          <w:ilvl w:val="0"/>
          <w:numId w:val="11"/>
        </w:numPr>
        <w:shd w:val="clear" w:color="auto" w:fill="FFFFFF"/>
        <w:spacing w:before="0" w:beforeAutospacing="0" w:after="0" w:afterAutospacing="0" w:line="276" w:lineRule="auto"/>
        <w:jc w:val="both"/>
        <w:rPr>
          <w:rFonts w:ascii="Arial" w:hAnsi="Arial" w:cs="Arial"/>
          <w:color w:val="7F7F7F" w:themeColor="text1" w:themeTint="80"/>
          <w:sz w:val="20"/>
          <w:szCs w:val="20"/>
        </w:rPr>
      </w:pPr>
      <w:r w:rsidRPr="00000B1C">
        <w:rPr>
          <w:rFonts w:ascii="Arial" w:hAnsi="Arial" w:cs="Arial"/>
          <w:color w:val="7F7F7F" w:themeColor="text1" w:themeTint="80"/>
          <w:sz w:val="20"/>
          <w:szCs w:val="20"/>
        </w:rPr>
        <w:t>Online theory</w:t>
      </w:r>
    </w:p>
    <w:p w:rsidR="0081166A" w:rsidRDefault="00810DE3" w:rsidP="00EF577C">
      <w:pPr>
        <w:pStyle w:val="NormalWeb"/>
        <w:numPr>
          <w:ilvl w:val="0"/>
          <w:numId w:val="11"/>
        </w:numPr>
        <w:shd w:val="clear" w:color="auto" w:fill="FFFFFF"/>
        <w:spacing w:before="0" w:beforeAutospacing="0" w:after="0" w:afterAutospacing="0" w:line="276" w:lineRule="auto"/>
        <w:jc w:val="both"/>
        <w:rPr>
          <w:rFonts w:ascii="Arial" w:hAnsi="Arial" w:cs="Arial"/>
          <w:color w:val="7F7F7F" w:themeColor="text1" w:themeTint="80"/>
          <w:sz w:val="20"/>
          <w:szCs w:val="20"/>
        </w:rPr>
      </w:pPr>
      <w:r w:rsidRPr="00AC7D6D">
        <w:rPr>
          <w:rFonts w:ascii="Arial" w:hAnsi="Arial" w:cs="Arial"/>
          <w:color w:val="7F7F7F" w:themeColor="text1" w:themeTint="80"/>
          <w:sz w:val="20"/>
          <w:szCs w:val="20"/>
        </w:rPr>
        <w:t>On C</w:t>
      </w:r>
      <w:r w:rsidR="00245305" w:rsidRPr="00AC7D6D">
        <w:rPr>
          <w:rFonts w:ascii="Arial" w:hAnsi="Arial" w:cs="Arial"/>
          <w:color w:val="7F7F7F" w:themeColor="text1" w:themeTint="80"/>
          <w:sz w:val="20"/>
          <w:szCs w:val="20"/>
        </w:rPr>
        <w:t>ampus Practical</w:t>
      </w:r>
    </w:p>
    <w:p w:rsidR="0081166A" w:rsidRDefault="0081166A" w:rsidP="00000B1C">
      <w:pPr>
        <w:pStyle w:val="NormalWeb"/>
        <w:shd w:val="clear" w:color="auto" w:fill="FFFFFF"/>
        <w:spacing w:before="0" w:beforeAutospacing="0" w:after="0" w:afterAutospacing="0" w:line="276" w:lineRule="auto"/>
        <w:jc w:val="both"/>
        <w:rPr>
          <w:rFonts w:ascii="Arial" w:hAnsi="Arial" w:cs="Arial"/>
          <w:color w:val="7F7F7F" w:themeColor="text1" w:themeTint="80"/>
          <w:sz w:val="20"/>
          <w:szCs w:val="20"/>
        </w:rPr>
      </w:pPr>
    </w:p>
    <w:p w:rsidR="0081166A" w:rsidRPr="00000B1C" w:rsidRDefault="0081166A" w:rsidP="00000B1C">
      <w:pPr>
        <w:pStyle w:val="NormalWeb"/>
        <w:shd w:val="clear" w:color="auto" w:fill="FFFFFF"/>
        <w:spacing w:before="0" w:beforeAutospacing="0" w:after="0" w:afterAutospacing="0" w:line="276" w:lineRule="auto"/>
        <w:jc w:val="both"/>
        <w:rPr>
          <w:rFonts w:ascii="Arial" w:hAnsi="Arial" w:cs="Arial"/>
          <w:color w:val="7F7F7F" w:themeColor="text1" w:themeTint="80"/>
          <w:sz w:val="20"/>
          <w:szCs w:val="20"/>
        </w:rPr>
      </w:pPr>
    </w:p>
    <w:p w:rsidR="00AC7D6D" w:rsidRDefault="00AC7D6D" w:rsidP="00000B1C">
      <w:pPr>
        <w:pStyle w:val="NormalWeb"/>
        <w:shd w:val="clear" w:color="auto" w:fill="FFFFFF"/>
        <w:spacing w:before="0" w:beforeAutospacing="0" w:after="0" w:afterAutospacing="0" w:line="276" w:lineRule="auto"/>
        <w:jc w:val="both"/>
        <w:rPr>
          <w:rFonts w:ascii="Arial" w:hAnsi="Arial" w:cs="Arial"/>
          <w:b/>
          <w:color w:val="8DB3E2" w:themeColor="text2" w:themeTint="66"/>
          <w:sz w:val="20"/>
          <w:szCs w:val="20"/>
        </w:rPr>
      </w:pPr>
      <w:r>
        <w:rPr>
          <w:rFonts w:ascii="Arial" w:hAnsi="Arial" w:cs="Arial"/>
          <w:b/>
          <w:color w:val="8DB3E2" w:themeColor="text2" w:themeTint="66"/>
          <w:sz w:val="20"/>
          <w:szCs w:val="20"/>
        </w:rPr>
        <w:lastRenderedPageBreak/>
        <w:t>LOCATION</w:t>
      </w:r>
    </w:p>
    <w:p w:rsidR="00AC7D6D" w:rsidRPr="00000B1C" w:rsidRDefault="00AC7D6D" w:rsidP="00EF577C">
      <w:pPr>
        <w:pStyle w:val="NormalWeb"/>
        <w:numPr>
          <w:ilvl w:val="0"/>
          <w:numId w:val="11"/>
        </w:numPr>
        <w:shd w:val="clear" w:color="auto" w:fill="FFFFFF"/>
        <w:spacing w:before="0" w:beforeAutospacing="0" w:after="0" w:afterAutospacing="0" w:line="276" w:lineRule="auto"/>
        <w:jc w:val="both"/>
        <w:rPr>
          <w:rFonts w:ascii="Arial" w:hAnsi="Arial" w:cs="Arial"/>
          <w:color w:val="7F7F7F" w:themeColor="text1" w:themeTint="80"/>
          <w:sz w:val="20"/>
          <w:szCs w:val="20"/>
        </w:rPr>
      </w:pPr>
      <w:r>
        <w:rPr>
          <w:rFonts w:ascii="Arial" w:hAnsi="Arial" w:cs="Arial"/>
          <w:color w:val="7F7F7F" w:themeColor="text1" w:themeTint="80"/>
          <w:sz w:val="20"/>
          <w:szCs w:val="20"/>
        </w:rPr>
        <w:t xml:space="preserve">Practical - </w:t>
      </w:r>
      <w:r w:rsidRPr="00000B1C">
        <w:rPr>
          <w:rFonts w:ascii="Arial" w:hAnsi="Arial" w:cs="Arial"/>
          <w:color w:val="7F7F7F" w:themeColor="text1" w:themeTint="80"/>
          <w:sz w:val="20"/>
          <w:szCs w:val="20"/>
        </w:rPr>
        <w:t>1 Short Street, Southport, Gold Coast Qld</w:t>
      </w:r>
    </w:p>
    <w:p w:rsidR="00ED327F" w:rsidRPr="0081166A" w:rsidRDefault="00ED327F" w:rsidP="00000B1C">
      <w:pPr>
        <w:pStyle w:val="NormalWeb"/>
        <w:shd w:val="clear" w:color="auto" w:fill="FFFFFF"/>
        <w:spacing w:before="0" w:beforeAutospacing="0" w:after="0" w:afterAutospacing="0" w:line="276" w:lineRule="auto"/>
        <w:jc w:val="both"/>
        <w:rPr>
          <w:rFonts w:ascii="Arial" w:hAnsi="Arial" w:cs="Arial"/>
          <w:b/>
          <w:color w:val="8DB3E2" w:themeColor="text2" w:themeTint="66"/>
          <w:sz w:val="20"/>
          <w:szCs w:val="20"/>
        </w:rPr>
      </w:pPr>
      <w:r w:rsidRPr="0081166A">
        <w:rPr>
          <w:rFonts w:ascii="Arial" w:hAnsi="Arial" w:cs="Arial"/>
          <w:b/>
          <w:color w:val="8DB3E2" w:themeColor="text2" w:themeTint="66"/>
          <w:sz w:val="20"/>
          <w:szCs w:val="20"/>
        </w:rPr>
        <w:t>CERTIFICATE ISSUED</w:t>
      </w:r>
    </w:p>
    <w:p w:rsidR="00125ACF" w:rsidRPr="00000B1C" w:rsidRDefault="00125ACF" w:rsidP="00000B1C">
      <w:pPr>
        <w:pStyle w:val="NormalWeb"/>
        <w:shd w:val="clear" w:color="auto" w:fill="FFFFFF"/>
        <w:spacing w:before="0" w:beforeAutospacing="0" w:after="0" w:afterAutospacing="0" w:line="276" w:lineRule="auto"/>
        <w:jc w:val="both"/>
        <w:rPr>
          <w:rFonts w:ascii="Arial" w:hAnsi="Arial" w:cs="Arial"/>
          <w:b/>
          <w:color w:val="7F7F7F" w:themeColor="text1" w:themeTint="80"/>
          <w:sz w:val="20"/>
          <w:szCs w:val="20"/>
        </w:rPr>
      </w:pPr>
    </w:p>
    <w:p w:rsidR="00ED327F" w:rsidRPr="00000B1C" w:rsidRDefault="00ED327F" w:rsidP="00000B1C">
      <w:pPr>
        <w:pStyle w:val="NormalWeb"/>
        <w:shd w:val="clear" w:color="auto" w:fill="FFFFFF"/>
        <w:spacing w:before="0" w:beforeAutospacing="0" w:after="0" w:afterAutospacing="0" w:line="276" w:lineRule="auto"/>
        <w:jc w:val="both"/>
        <w:rPr>
          <w:rFonts w:ascii="Arial" w:hAnsi="Arial" w:cs="Arial"/>
          <w:color w:val="7F7F7F" w:themeColor="text1" w:themeTint="80"/>
          <w:sz w:val="20"/>
          <w:szCs w:val="20"/>
        </w:rPr>
      </w:pPr>
      <w:r w:rsidRPr="00000B1C">
        <w:rPr>
          <w:rFonts w:ascii="Arial" w:hAnsi="Arial" w:cs="Arial"/>
          <w:color w:val="7F7F7F" w:themeColor="text1" w:themeTint="80"/>
          <w:sz w:val="20"/>
          <w:szCs w:val="20"/>
        </w:rPr>
        <w:t xml:space="preserve">Participants who successfully complete training and assessment of this course will be issued a Nationally </w:t>
      </w:r>
      <w:proofErr w:type="spellStart"/>
      <w:r w:rsidRPr="00000B1C">
        <w:rPr>
          <w:rFonts w:ascii="Arial" w:hAnsi="Arial" w:cs="Arial"/>
          <w:color w:val="7F7F7F" w:themeColor="text1" w:themeTint="80"/>
          <w:sz w:val="20"/>
          <w:szCs w:val="20"/>
        </w:rPr>
        <w:t>Recognised</w:t>
      </w:r>
      <w:proofErr w:type="spellEnd"/>
      <w:r w:rsidRPr="00000B1C">
        <w:rPr>
          <w:rFonts w:ascii="Arial" w:hAnsi="Arial" w:cs="Arial"/>
          <w:color w:val="7F7F7F" w:themeColor="text1" w:themeTint="80"/>
          <w:sz w:val="20"/>
          <w:szCs w:val="20"/>
        </w:rPr>
        <w:t xml:space="preserve"> Statement of Attainment in</w:t>
      </w:r>
      <w:r w:rsidR="00C46AE5" w:rsidRPr="00000B1C">
        <w:rPr>
          <w:rFonts w:ascii="Arial" w:hAnsi="Arial" w:cs="Arial"/>
          <w:color w:val="7F7F7F" w:themeColor="text1" w:themeTint="80"/>
          <w:sz w:val="20"/>
          <w:szCs w:val="20"/>
        </w:rPr>
        <w:t xml:space="preserve"> the following units-</w:t>
      </w:r>
    </w:p>
    <w:p w:rsidR="00ED327F" w:rsidRPr="00000B1C" w:rsidRDefault="00ED327F" w:rsidP="00EF577C">
      <w:pPr>
        <w:pStyle w:val="NormalWeb"/>
        <w:numPr>
          <w:ilvl w:val="0"/>
          <w:numId w:val="2"/>
        </w:numPr>
        <w:shd w:val="clear" w:color="auto" w:fill="FFFFFF"/>
        <w:spacing w:before="0" w:beforeAutospacing="0" w:after="0" w:afterAutospacing="0" w:line="276" w:lineRule="auto"/>
        <w:jc w:val="both"/>
        <w:rPr>
          <w:rFonts w:ascii="Arial" w:hAnsi="Arial" w:cs="Arial"/>
          <w:color w:val="7F7F7F" w:themeColor="text1" w:themeTint="80"/>
          <w:sz w:val="20"/>
          <w:szCs w:val="20"/>
        </w:rPr>
      </w:pPr>
      <w:r w:rsidRPr="00000B1C">
        <w:rPr>
          <w:rFonts w:ascii="Arial" w:hAnsi="Arial" w:cs="Arial"/>
          <w:color w:val="7F7F7F" w:themeColor="text1" w:themeTint="80"/>
          <w:sz w:val="20"/>
          <w:szCs w:val="20"/>
        </w:rPr>
        <w:t xml:space="preserve">HLTSSOOO59 </w:t>
      </w:r>
      <w:r w:rsidR="00C46AE5" w:rsidRPr="00000B1C">
        <w:rPr>
          <w:rFonts w:ascii="Arial" w:hAnsi="Arial" w:cs="Arial"/>
          <w:color w:val="7F7F7F" w:themeColor="text1" w:themeTint="80"/>
          <w:sz w:val="20"/>
          <w:szCs w:val="20"/>
        </w:rPr>
        <w:tab/>
        <w:t>-</w:t>
      </w:r>
      <w:r w:rsidRPr="00000B1C">
        <w:rPr>
          <w:rFonts w:ascii="Arial" w:hAnsi="Arial" w:cs="Arial"/>
          <w:color w:val="7F7F7F" w:themeColor="text1" w:themeTint="80"/>
          <w:sz w:val="20"/>
          <w:szCs w:val="20"/>
        </w:rPr>
        <w:t>Venous Blood Collection Skill Set</w:t>
      </w:r>
    </w:p>
    <w:p w:rsidR="00ED327F" w:rsidRPr="00000B1C" w:rsidRDefault="00ED327F" w:rsidP="00EF577C">
      <w:pPr>
        <w:pStyle w:val="NormalWeb"/>
        <w:numPr>
          <w:ilvl w:val="0"/>
          <w:numId w:val="3"/>
        </w:numPr>
        <w:shd w:val="clear" w:color="auto" w:fill="FFFFFF"/>
        <w:spacing w:before="0" w:beforeAutospacing="0" w:after="0" w:afterAutospacing="0" w:line="276" w:lineRule="auto"/>
        <w:jc w:val="both"/>
        <w:rPr>
          <w:rFonts w:ascii="Arial" w:hAnsi="Arial" w:cs="Arial"/>
          <w:color w:val="7F7F7F" w:themeColor="text1" w:themeTint="80"/>
          <w:sz w:val="20"/>
          <w:szCs w:val="20"/>
        </w:rPr>
      </w:pPr>
      <w:r w:rsidRPr="00000B1C">
        <w:rPr>
          <w:rFonts w:ascii="Arial" w:hAnsi="Arial" w:cs="Arial"/>
          <w:color w:val="7F7F7F" w:themeColor="text1" w:themeTint="80"/>
          <w:sz w:val="20"/>
          <w:szCs w:val="20"/>
        </w:rPr>
        <w:t xml:space="preserve">HLTPAT001 </w:t>
      </w:r>
      <w:r w:rsidR="00C46AE5" w:rsidRPr="00000B1C">
        <w:rPr>
          <w:rFonts w:ascii="Arial" w:hAnsi="Arial" w:cs="Arial"/>
          <w:color w:val="7F7F7F" w:themeColor="text1" w:themeTint="80"/>
          <w:sz w:val="20"/>
          <w:szCs w:val="20"/>
        </w:rPr>
        <w:tab/>
      </w:r>
      <w:r w:rsidR="00C46AE5" w:rsidRPr="00000B1C">
        <w:rPr>
          <w:rFonts w:ascii="Arial" w:hAnsi="Arial" w:cs="Arial"/>
          <w:color w:val="7F7F7F" w:themeColor="text1" w:themeTint="80"/>
          <w:sz w:val="20"/>
          <w:szCs w:val="20"/>
        </w:rPr>
        <w:tab/>
        <w:t>-</w:t>
      </w:r>
      <w:r w:rsidRPr="00000B1C">
        <w:rPr>
          <w:rFonts w:ascii="Arial" w:hAnsi="Arial" w:cs="Arial"/>
          <w:color w:val="7F7F7F" w:themeColor="text1" w:themeTint="80"/>
          <w:sz w:val="20"/>
          <w:szCs w:val="20"/>
        </w:rPr>
        <w:t>Identify and respond to clinical risks in pathology collection</w:t>
      </w:r>
    </w:p>
    <w:p w:rsidR="00ED327F" w:rsidRPr="00000B1C" w:rsidRDefault="00ED327F" w:rsidP="00EF577C">
      <w:pPr>
        <w:pStyle w:val="NormalWeb"/>
        <w:numPr>
          <w:ilvl w:val="0"/>
          <w:numId w:val="3"/>
        </w:numPr>
        <w:shd w:val="clear" w:color="auto" w:fill="FFFFFF"/>
        <w:spacing w:before="0" w:beforeAutospacing="0" w:after="0" w:afterAutospacing="0" w:line="276" w:lineRule="auto"/>
        <w:jc w:val="both"/>
        <w:rPr>
          <w:rFonts w:ascii="Arial" w:hAnsi="Arial" w:cs="Arial"/>
          <w:color w:val="7F7F7F" w:themeColor="text1" w:themeTint="80"/>
          <w:sz w:val="20"/>
          <w:szCs w:val="20"/>
        </w:rPr>
      </w:pPr>
      <w:r w:rsidRPr="00000B1C">
        <w:rPr>
          <w:rFonts w:ascii="Arial" w:hAnsi="Arial" w:cs="Arial"/>
          <w:color w:val="7F7F7F" w:themeColor="text1" w:themeTint="80"/>
          <w:sz w:val="20"/>
          <w:szCs w:val="20"/>
        </w:rPr>
        <w:t xml:space="preserve">HLTPAT002 </w:t>
      </w:r>
      <w:r w:rsidR="00C46AE5" w:rsidRPr="00000B1C">
        <w:rPr>
          <w:rFonts w:ascii="Arial" w:hAnsi="Arial" w:cs="Arial"/>
          <w:color w:val="7F7F7F" w:themeColor="text1" w:themeTint="80"/>
          <w:sz w:val="20"/>
          <w:szCs w:val="20"/>
        </w:rPr>
        <w:tab/>
      </w:r>
      <w:r w:rsidR="00C46AE5" w:rsidRPr="00000B1C">
        <w:rPr>
          <w:rFonts w:ascii="Arial" w:hAnsi="Arial" w:cs="Arial"/>
          <w:color w:val="7F7F7F" w:themeColor="text1" w:themeTint="80"/>
          <w:sz w:val="20"/>
          <w:szCs w:val="20"/>
        </w:rPr>
        <w:tab/>
        <w:t>-</w:t>
      </w:r>
      <w:r w:rsidRPr="00000B1C">
        <w:rPr>
          <w:rFonts w:ascii="Arial" w:hAnsi="Arial" w:cs="Arial"/>
          <w:color w:val="7F7F7F" w:themeColor="text1" w:themeTint="80"/>
          <w:sz w:val="20"/>
          <w:szCs w:val="20"/>
        </w:rPr>
        <w:t>Perform Venous Blood Collection</w:t>
      </w:r>
    </w:p>
    <w:p w:rsidR="00ED327F" w:rsidRPr="00000B1C" w:rsidRDefault="00ED327F" w:rsidP="00EF577C">
      <w:pPr>
        <w:pStyle w:val="NormalWeb"/>
        <w:numPr>
          <w:ilvl w:val="0"/>
          <w:numId w:val="3"/>
        </w:numPr>
        <w:shd w:val="clear" w:color="auto" w:fill="FFFFFF"/>
        <w:spacing w:before="0" w:beforeAutospacing="0" w:after="0" w:afterAutospacing="0" w:line="276" w:lineRule="auto"/>
        <w:jc w:val="both"/>
        <w:rPr>
          <w:rFonts w:ascii="Arial" w:hAnsi="Arial" w:cs="Arial"/>
          <w:color w:val="7F7F7F" w:themeColor="text1" w:themeTint="80"/>
          <w:sz w:val="20"/>
          <w:szCs w:val="20"/>
        </w:rPr>
      </w:pPr>
      <w:r w:rsidRPr="00000B1C">
        <w:rPr>
          <w:rFonts w:ascii="Arial" w:hAnsi="Arial" w:cs="Arial"/>
          <w:color w:val="7F7F7F" w:themeColor="text1" w:themeTint="80"/>
          <w:sz w:val="20"/>
          <w:szCs w:val="20"/>
        </w:rPr>
        <w:t xml:space="preserve">HLTINF001 </w:t>
      </w:r>
      <w:r w:rsidR="00C46AE5" w:rsidRPr="00000B1C">
        <w:rPr>
          <w:rFonts w:ascii="Arial" w:hAnsi="Arial" w:cs="Arial"/>
          <w:color w:val="7F7F7F" w:themeColor="text1" w:themeTint="80"/>
          <w:sz w:val="20"/>
          <w:szCs w:val="20"/>
        </w:rPr>
        <w:tab/>
      </w:r>
      <w:r w:rsidR="00C46AE5" w:rsidRPr="00000B1C">
        <w:rPr>
          <w:rFonts w:ascii="Arial" w:hAnsi="Arial" w:cs="Arial"/>
          <w:color w:val="7F7F7F" w:themeColor="text1" w:themeTint="80"/>
          <w:sz w:val="20"/>
          <w:szCs w:val="20"/>
        </w:rPr>
        <w:tab/>
        <w:t>-</w:t>
      </w:r>
      <w:r w:rsidRPr="00000B1C">
        <w:rPr>
          <w:rFonts w:ascii="Arial" w:hAnsi="Arial" w:cs="Arial"/>
          <w:color w:val="7F7F7F" w:themeColor="text1" w:themeTint="80"/>
          <w:sz w:val="20"/>
          <w:szCs w:val="20"/>
        </w:rPr>
        <w:t>Comply with infection prevention and con</w:t>
      </w:r>
      <w:r w:rsidR="006120DA" w:rsidRPr="00000B1C">
        <w:rPr>
          <w:rFonts w:ascii="Arial" w:hAnsi="Arial" w:cs="Arial"/>
          <w:color w:val="7F7F7F" w:themeColor="text1" w:themeTint="80"/>
          <w:sz w:val="20"/>
          <w:szCs w:val="20"/>
        </w:rPr>
        <w:t>trol policies and procedures</w:t>
      </w:r>
    </w:p>
    <w:p w:rsidR="006120DA" w:rsidRPr="00000B1C" w:rsidRDefault="006120DA" w:rsidP="00EF577C">
      <w:pPr>
        <w:pStyle w:val="NormalWeb"/>
        <w:numPr>
          <w:ilvl w:val="0"/>
          <w:numId w:val="3"/>
        </w:numPr>
        <w:shd w:val="clear" w:color="auto" w:fill="FFFFFF"/>
        <w:spacing w:before="0" w:beforeAutospacing="0" w:after="0" w:afterAutospacing="0" w:line="276" w:lineRule="auto"/>
        <w:jc w:val="both"/>
        <w:rPr>
          <w:rFonts w:ascii="Arial" w:hAnsi="Arial" w:cs="Arial"/>
          <w:color w:val="7F7F7F" w:themeColor="text1" w:themeTint="80"/>
          <w:sz w:val="20"/>
          <w:szCs w:val="20"/>
        </w:rPr>
      </w:pPr>
      <w:r w:rsidRPr="00000B1C">
        <w:rPr>
          <w:rFonts w:ascii="Arial" w:hAnsi="Arial" w:cs="Arial"/>
          <w:color w:val="7F7F7F" w:themeColor="text1" w:themeTint="80"/>
          <w:sz w:val="20"/>
          <w:szCs w:val="20"/>
        </w:rPr>
        <w:t>QML</w:t>
      </w:r>
      <w:r w:rsidR="00C46AE5" w:rsidRPr="00000B1C">
        <w:rPr>
          <w:rFonts w:ascii="Arial" w:hAnsi="Arial" w:cs="Arial"/>
          <w:color w:val="7F7F7F" w:themeColor="text1" w:themeTint="80"/>
          <w:sz w:val="20"/>
          <w:szCs w:val="20"/>
        </w:rPr>
        <w:t xml:space="preserve"> Pathology</w:t>
      </w:r>
      <w:r w:rsidR="00C46AE5" w:rsidRPr="00000B1C">
        <w:rPr>
          <w:rFonts w:ascii="Arial" w:hAnsi="Arial" w:cs="Arial"/>
          <w:color w:val="7F7F7F" w:themeColor="text1" w:themeTint="80"/>
          <w:sz w:val="20"/>
          <w:szCs w:val="20"/>
        </w:rPr>
        <w:tab/>
        <w:t>-</w:t>
      </w:r>
      <w:r w:rsidRPr="00000B1C">
        <w:rPr>
          <w:rFonts w:ascii="Arial" w:hAnsi="Arial" w:cs="Arial"/>
          <w:color w:val="7F7F7F" w:themeColor="text1" w:themeTint="80"/>
          <w:sz w:val="20"/>
          <w:szCs w:val="20"/>
        </w:rPr>
        <w:t>Practical competency</w:t>
      </w:r>
    </w:p>
    <w:p w:rsidR="00E64D2F" w:rsidRDefault="00E64D2F" w:rsidP="00000B1C">
      <w:pPr>
        <w:spacing w:after="200" w:line="276" w:lineRule="auto"/>
        <w:rPr>
          <w:rFonts w:ascii="Arial" w:hAnsi="Arial" w:cs="Arial"/>
          <w:b/>
          <w:color w:val="7F7F7F" w:themeColor="text1" w:themeTint="80"/>
          <w:sz w:val="20"/>
          <w:szCs w:val="20"/>
        </w:rPr>
      </w:pPr>
    </w:p>
    <w:p w:rsidR="00AC7D6D" w:rsidRDefault="00AC7D6D" w:rsidP="00000B1C">
      <w:pPr>
        <w:spacing w:after="200" w:line="276" w:lineRule="auto"/>
        <w:rPr>
          <w:rFonts w:ascii="Arial" w:hAnsi="Arial" w:cs="Arial"/>
          <w:b/>
          <w:color w:val="8DB3E2" w:themeColor="text2" w:themeTint="66"/>
          <w:sz w:val="20"/>
          <w:szCs w:val="20"/>
        </w:rPr>
      </w:pPr>
      <w:r>
        <w:rPr>
          <w:rFonts w:ascii="Arial" w:hAnsi="Arial" w:cs="Arial"/>
          <w:b/>
          <w:color w:val="8DB3E2" w:themeColor="text2" w:themeTint="66"/>
          <w:sz w:val="20"/>
          <w:szCs w:val="20"/>
        </w:rPr>
        <w:t>LEARNER CHARACTERISTICS</w:t>
      </w:r>
    </w:p>
    <w:p w:rsidR="00AC7D6D" w:rsidRPr="00AC7D6D" w:rsidRDefault="00AC7D6D" w:rsidP="00000B1C">
      <w:pPr>
        <w:spacing w:after="200" w:line="276" w:lineRule="auto"/>
        <w:rPr>
          <w:rFonts w:ascii="Arial" w:hAnsi="Arial" w:cs="Arial"/>
          <w:color w:val="808080" w:themeColor="background1" w:themeShade="80"/>
          <w:sz w:val="20"/>
          <w:szCs w:val="20"/>
        </w:rPr>
      </w:pPr>
      <w:r>
        <w:rPr>
          <w:rFonts w:ascii="Arial" w:hAnsi="Arial" w:cs="Arial"/>
          <w:color w:val="808080" w:themeColor="background1" w:themeShade="80"/>
          <w:sz w:val="20"/>
          <w:szCs w:val="20"/>
        </w:rPr>
        <w:t>Participants undertaking this skill set have a focus on medical aesthetics and anti-ageing medicine. Working in th</w:t>
      </w:r>
      <w:r w:rsidR="00DE1126">
        <w:rPr>
          <w:rFonts w:ascii="Arial" w:hAnsi="Arial" w:cs="Arial"/>
          <w:color w:val="808080" w:themeColor="background1" w:themeShade="80"/>
          <w:sz w:val="20"/>
          <w:szCs w:val="20"/>
        </w:rPr>
        <w:t>e industry, they will have a focus on further development of skills to provide opportunity for diversification in their role and progression within their career.</w:t>
      </w:r>
    </w:p>
    <w:p w:rsidR="00E64D2F" w:rsidRPr="0081166A" w:rsidRDefault="00E64D2F" w:rsidP="00000B1C">
      <w:pPr>
        <w:spacing w:line="276" w:lineRule="auto"/>
        <w:rPr>
          <w:rFonts w:ascii="Arial" w:hAnsi="Arial" w:cs="Arial"/>
          <w:b/>
          <w:color w:val="8DB3E2" w:themeColor="text2" w:themeTint="66"/>
          <w:sz w:val="20"/>
          <w:szCs w:val="20"/>
        </w:rPr>
      </w:pPr>
      <w:r w:rsidRPr="0081166A">
        <w:rPr>
          <w:rFonts w:ascii="Arial" w:hAnsi="Arial" w:cs="Arial"/>
          <w:b/>
          <w:color w:val="8DB3E2" w:themeColor="text2" w:themeTint="66"/>
          <w:sz w:val="20"/>
          <w:szCs w:val="20"/>
        </w:rPr>
        <w:t>FEES</w:t>
      </w:r>
    </w:p>
    <w:p w:rsidR="00E64D2F" w:rsidRPr="00000B1C" w:rsidRDefault="00E64D2F" w:rsidP="00000B1C">
      <w:pPr>
        <w:spacing w:line="276" w:lineRule="auto"/>
        <w:jc w:val="both"/>
        <w:rPr>
          <w:rFonts w:ascii="Arial" w:hAnsi="Arial" w:cs="Arial"/>
          <w:color w:val="7F7F7F" w:themeColor="text1" w:themeTint="80"/>
          <w:sz w:val="20"/>
          <w:szCs w:val="20"/>
        </w:rPr>
      </w:pPr>
    </w:p>
    <w:p w:rsidR="00E64D2F" w:rsidRPr="00000B1C" w:rsidRDefault="00E64D2F" w:rsidP="00000B1C">
      <w:pPr>
        <w:spacing w:line="276" w:lineRule="auto"/>
        <w:jc w:val="both"/>
        <w:rPr>
          <w:rFonts w:ascii="Arial" w:hAnsi="Arial" w:cs="Arial"/>
          <w:color w:val="7F7F7F" w:themeColor="text1" w:themeTint="80"/>
          <w:sz w:val="20"/>
          <w:szCs w:val="20"/>
        </w:rPr>
      </w:pPr>
      <w:r w:rsidRPr="00000B1C">
        <w:rPr>
          <w:rFonts w:ascii="Arial" w:hAnsi="Arial" w:cs="Arial"/>
          <w:color w:val="7F7F7F" w:themeColor="text1" w:themeTint="80"/>
          <w:sz w:val="20"/>
          <w:szCs w:val="20"/>
        </w:rPr>
        <w:t>$3795 including QML practical placement</w:t>
      </w:r>
    </w:p>
    <w:p w:rsidR="00571018" w:rsidRPr="00000B1C" w:rsidRDefault="00E64D2F" w:rsidP="00000B1C">
      <w:pPr>
        <w:spacing w:after="200" w:line="276" w:lineRule="auto"/>
        <w:rPr>
          <w:rFonts w:ascii="Arial" w:hAnsi="Arial" w:cs="Arial"/>
          <w:i/>
          <w:color w:val="7F7F7F" w:themeColor="text1" w:themeTint="80"/>
          <w:sz w:val="20"/>
          <w:szCs w:val="20"/>
        </w:rPr>
      </w:pPr>
      <w:r w:rsidRPr="00000B1C">
        <w:rPr>
          <w:rFonts w:ascii="Arial" w:hAnsi="Arial" w:cs="Arial"/>
          <w:i/>
          <w:color w:val="7F7F7F" w:themeColor="text1" w:themeTint="80"/>
          <w:sz w:val="20"/>
          <w:szCs w:val="20"/>
        </w:rPr>
        <w:t xml:space="preserve">Payment plans are available through </w:t>
      </w:r>
      <w:proofErr w:type="spellStart"/>
      <w:r w:rsidRPr="00000B1C">
        <w:rPr>
          <w:rFonts w:ascii="Arial" w:hAnsi="Arial" w:cs="Arial"/>
          <w:i/>
          <w:color w:val="7F7F7F" w:themeColor="text1" w:themeTint="80"/>
          <w:sz w:val="20"/>
          <w:szCs w:val="20"/>
        </w:rPr>
        <w:t>Grayclay</w:t>
      </w:r>
      <w:proofErr w:type="spellEnd"/>
      <w:r w:rsidR="00571018" w:rsidRPr="00000B1C">
        <w:rPr>
          <w:rFonts w:ascii="Arial" w:hAnsi="Arial" w:cs="Arial"/>
          <w:i/>
          <w:color w:val="7F7F7F" w:themeColor="text1" w:themeTint="80"/>
          <w:sz w:val="20"/>
          <w:szCs w:val="20"/>
        </w:rPr>
        <w:t xml:space="preserve"> </w:t>
      </w:r>
    </w:p>
    <w:p w:rsidR="00571018" w:rsidRPr="00000B1C" w:rsidRDefault="00C46AE5" w:rsidP="00000B1C">
      <w:pPr>
        <w:spacing w:after="200" w:line="276" w:lineRule="auto"/>
        <w:rPr>
          <w:rFonts w:ascii="Arial" w:hAnsi="Arial" w:cs="Arial"/>
          <w:color w:val="7F7F7F" w:themeColor="text1" w:themeTint="80"/>
          <w:sz w:val="20"/>
          <w:szCs w:val="20"/>
        </w:rPr>
      </w:pPr>
      <w:r w:rsidRPr="00000B1C">
        <w:rPr>
          <w:rFonts w:ascii="Arial" w:hAnsi="Arial" w:cs="Arial"/>
          <w:color w:val="7F7F7F" w:themeColor="text1" w:themeTint="80"/>
          <w:sz w:val="20"/>
          <w:szCs w:val="20"/>
        </w:rPr>
        <w:t>(</w:t>
      </w:r>
      <w:r w:rsidR="00571018" w:rsidRPr="00000B1C">
        <w:rPr>
          <w:rFonts w:ascii="Arial" w:hAnsi="Arial" w:cs="Arial"/>
          <w:color w:val="7F7F7F" w:themeColor="text1" w:themeTint="80"/>
          <w:sz w:val="20"/>
          <w:szCs w:val="20"/>
        </w:rPr>
        <w:t xml:space="preserve">This covers </w:t>
      </w:r>
      <w:r w:rsidR="0081166A">
        <w:rPr>
          <w:rFonts w:ascii="Arial" w:hAnsi="Arial" w:cs="Arial"/>
          <w:color w:val="7F7F7F" w:themeColor="text1" w:themeTint="80"/>
          <w:sz w:val="20"/>
          <w:szCs w:val="20"/>
        </w:rPr>
        <w:t xml:space="preserve">online </w:t>
      </w:r>
      <w:r w:rsidR="00571018" w:rsidRPr="00000B1C">
        <w:rPr>
          <w:rFonts w:ascii="Arial" w:hAnsi="Arial" w:cs="Arial"/>
          <w:color w:val="7F7F7F" w:themeColor="text1" w:themeTint="80"/>
          <w:sz w:val="20"/>
          <w:szCs w:val="20"/>
        </w:rPr>
        <w:t>course materials</w:t>
      </w:r>
      <w:r w:rsidRPr="00000B1C">
        <w:rPr>
          <w:rFonts w:ascii="Arial" w:hAnsi="Arial" w:cs="Arial"/>
          <w:color w:val="7F7F7F" w:themeColor="text1" w:themeTint="80"/>
          <w:sz w:val="20"/>
          <w:szCs w:val="20"/>
        </w:rPr>
        <w:t xml:space="preserve"> other than text books</w:t>
      </w:r>
      <w:r w:rsidR="00571018" w:rsidRPr="00000B1C">
        <w:rPr>
          <w:rFonts w:ascii="Arial" w:hAnsi="Arial" w:cs="Arial"/>
          <w:color w:val="7F7F7F" w:themeColor="text1" w:themeTint="80"/>
          <w:sz w:val="20"/>
          <w:szCs w:val="20"/>
        </w:rPr>
        <w:t>,</w:t>
      </w:r>
      <w:r w:rsidR="0081166A">
        <w:rPr>
          <w:rFonts w:ascii="Arial" w:hAnsi="Arial" w:cs="Arial"/>
          <w:color w:val="7F7F7F" w:themeColor="text1" w:themeTint="80"/>
          <w:sz w:val="20"/>
          <w:szCs w:val="20"/>
        </w:rPr>
        <w:t xml:space="preserve"> on campus practical training,</w:t>
      </w:r>
      <w:r w:rsidR="00571018" w:rsidRPr="00000B1C">
        <w:rPr>
          <w:rFonts w:ascii="Arial" w:hAnsi="Arial" w:cs="Arial"/>
          <w:color w:val="7F7F7F" w:themeColor="text1" w:themeTint="80"/>
          <w:sz w:val="20"/>
          <w:szCs w:val="20"/>
        </w:rPr>
        <w:t xml:space="preserve"> online support, webinars, marking and tutor support either online or telephone)</w:t>
      </w:r>
    </w:p>
    <w:p w:rsidR="000B53DA" w:rsidRPr="0081166A" w:rsidRDefault="000B53DA" w:rsidP="00000B1C">
      <w:pPr>
        <w:spacing w:after="200" w:line="276" w:lineRule="auto"/>
        <w:rPr>
          <w:rFonts w:ascii="Arial" w:hAnsi="Arial" w:cs="Arial"/>
          <w:b/>
          <w:color w:val="8DB3E2" w:themeColor="text2" w:themeTint="66"/>
          <w:sz w:val="20"/>
          <w:szCs w:val="20"/>
        </w:rPr>
      </w:pPr>
      <w:r w:rsidRPr="0081166A">
        <w:rPr>
          <w:rFonts w:ascii="Arial" w:hAnsi="Arial" w:cs="Arial"/>
          <w:b/>
          <w:color w:val="8DB3E2" w:themeColor="text2" w:themeTint="66"/>
          <w:sz w:val="20"/>
          <w:szCs w:val="20"/>
        </w:rPr>
        <w:t>INDUSTRY PARTNER DETAILS</w:t>
      </w:r>
    </w:p>
    <w:p w:rsidR="000B53DA" w:rsidRPr="00000B1C" w:rsidRDefault="000B53DA" w:rsidP="00000B1C">
      <w:pPr>
        <w:spacing w:after="200" w:line="276" w:lineRule="auto"/>
        <w:rPr>
          <w:rFonts w:ascii="Arial" w:hAnsi="Arial" w:cs="Arial"/>
          <w:color w:val="7F7F7F" w:themeColor="text1" w:themeTint="80"/>
          <w:sz w:val="20"/>
          <w:szCs w:val="20"/>
        </w:rPr>
      </w:pPr>
      <w:r w:rsidRPr="00000B1C">
        <w:rPr>
          <w:rFonts w:ascii="Arial" w:hAnsi="Arial" w:cs="Arial"/>
          <w:color w:val="7F7F7F" w:themeColor="text1" w:themeTint="80"/>
          <w:sz w:val="20"/>
          <w:szCs w:val="20"/>
        </w:rPr>
        <w:t xml:space="preserve">QML Pathology - 11 Riverview Place, Metroplex on Gateway, </w:t>
      </w:r>
      <w:proofErr w:type="spellStart"/>
      <w:r w:rsidRPr="00000B1C">
        <w:rPr>
          <w:rFonts w:ascii="Arial" w:hAnsi="Arial" w:cs="Arial"/>
          <w:color w:val="7F7F7F" w:themeColor="text1" w:themeTint="80"/>
          <w:sz w:val="20"/>
          <w:szCs w:val="20"/>
        </w:rPr>
        <w:t>Murrarrie</w:t>
      </w:r>
      <w:proofErr w:type="spellEnd"/>
      <w:r w:rsidRPr="00000B1C">
        <w:rPr>
          <w:rFonts w:ascii="Arial" w:hAnsi="Arial" w:cs="Arial"/>
          <w:color w:val="7F7F7F" w:themeColor="text1" w:themeTint="80"/>
          <w:sz w:val="20"/>
          <w:szCs w:val="20"/>
        </w:rPr>
        <w:t>, Qld Phone- 1800677491</w:t>
      </w:r>
    </w:p>
    <w:p w:rsidR="00ED327F" w:rsidRPr="0081166A" w:rsidRDefault="00E64D2F" w:rsidP="00000B1C">
      <w:pPr>
        <w:spacing w:after="200" w:line="276" w:lineRule="auto"/>
        <w:rPr>
          <w:rFonts w:ascii="Arial" w:eastAsia="Times New Roman" w:hAnsi="Arial" w:cs="Arial"/>
          <w:color w:val="8DB3E2" w:themeColor="text2" w:themeTint="66"/>
          <w:sz w:val="20"/>
          <w:szCs w:val="20"/>
          <w:lang w:val="en-US" w:eastAsia="en-US"/>
        </w:rPr>
      </w:pPr>
      <w:r w:rsidRPr="0081166A">
        <w:rPr>
          <w:rFonts w:ascii="Arial" w:hAnsi="Arial" w:cs="Arial"/>
          <w:b/>
          <w:color w:val="8DB3E2" w:themeColor="text2" w:themeTint="66"/>
          <w:sz w:val="20"/>
          <w:szCs w:val="20"/>
        </w:rPr>
        <w:t>E</w:t>
      </w:r>
      <w:r w:rsidR="00ED327F" w:rsidRPr="0081166A">
        <w:rPr>
          <w:rFonts w:ascii="Arial" w:hAnsi="Arial" w:cs="Arial"/>
          <w:b/>
          <w:color w:val="8DB3E2" w:themeColor="text2" w:themeTint="66"/>
          <w:sz w:val="20"/>
          <w:szCs w:val="20"/>
        </w:rPr>
        <w:t>NTRY REQUIREMENTS</w:t>
      </w:r>
    </w:p>
    <w:p w:rsidR="004036BC" w:rsidRPr="00000B1C" w:rsidRDefault="006120DA" w:rsidP="00000B1C">
      <w:pPr>
        <w:pStyle w:val="NormalWeb"/>
        <w:shd w:val="clear" w:color="auto" w:fill="FFFFFF"/>
        <w:spacing w:before="0" w:beforeAutospacing="0" w:after="0" w:afterAutospacing="0" w:line="276" w:lineRule="auto"/>
        <w:jc w:val="both"/>
        <w:rPr>
          <w:rFonts w:ascii="Arial" w:hAnsi="Arial" w:cs="Arial"/>
          <w:color w:val="7F7F7F" w:themeColor="text1" w:themeTint="80"/>
          <w:sz w:val="20"/>
          <w:szCs w:val="20"/>
        </w:rPr>
      </w:pPr>
      <w:r w:rsidRPr="00000B1C">
        <w:rPr>
          <w:rFonts w:ascii="Arial" w:hAnsi="Arial" w:cs="Arial"/>
          <w:color w:val="7F7F7F" w:themeColor="text1" w:themeTint="80"/>
          <w:sz w:val="20"/>
          <w:szCs w:val="20"/>
        </w:rPr>
        <w:t xml:space="preserve">There are no entry requirements outlined in the Training Package however </w:t>
      </w:r>
      <w:proofErr w:type="spellStart"/>
      <w:r w:rsidR="004036BC" w:rsidRPr="00000B1C">
        <w:rPr>
          <w:rFonts w:ascii="Arial" w:hAnsi="Arial" w:cs="Arial"/>
          <w:color w:val="7F7F7F" w:themeColor="text1" w:themeTint="80"/>
          <w:sz w:val="20"/>
          <w:szCs w:val="20"/>
        </w:rPr>
        <w:t>Grayclay</w:t>
      </w:r>
      <w:proofErr w:type="spellEnd"/>
      <w:r w:rsidR="004036BC" w:rsidRPr="00000B1C">
        <w:rPr>
          <w:rFonts w:ascii="Arial" w:hAnsi="Arial" w:cs="Arial"/>
          <w:color w:val="7F7F7F" w:themeColor="text1" w:themeTint="80"/>
          <w:sz w:val="20"/>
          <w:szCs w:val="20"/>
        </w:rPr>
        <w:t xml:space="preserve"> </w:t>
      </w:r>
      <w:r w:rsidRPr="00000B1C">
        <w:rPr>
          <w:rFonts w:ascii="Arial" w:hAnsi="Arial" w:cs="Arial"/>
          <w:color w:val="7F7F7F" w:themeColor="text1" w:themeTint="80"/>
          <w:sz w:val="20"/>
          <w:szCs w:val="20"/>
        </w:rPr>
        <w:t xml:space="preserve">require the following entry requirements: </w:t>
      </w:r>
    </w:p>
    <w:p w:rsidR="004036BC" w:rsidRPr="00000B1C" w:rsidRDefault="004036BC" w:rsidP="00EF577C">
      <w:pPr>
        <w:pStyle w:val="NormalWeb"/>
        <w:numPr>
          <w:ilvl w:val="0"/>
          <w:numId w:val="8"/>
        </w:numPr>
        <w:shd w:val="clear" w:color="auto" w:fill="FFFFFF"/>
        <w:spacing w:before="0" w:beforeAutospacing="0" w:after="0" w:afterAutospacing="0" w:line="276" w:lineRule="auto"/>
        <w:jc w:val="both"/>
        <w:rPr>
          <w:rFonts w:ascii="Arial" w:hAnsi="Arial" w:cs="Arial"/>
          <w:color w:val="7F7F7F" w:themeColor="text1" w:themeTint="80"/>
          <w:sz w:val="20"/>
          <w:szCs w:val="20"/>
        </w:rPr>
      </w:pPr>
      <w:r w:rsidRPr="00000B1C">
        <w:rPr>
          <w:rFonts w:ascii="Arial" w:hAnsi="Arial" w:cs="Arial"/>
          <w:color w:val="7F7F7F" w:themeColor="text1" w:themeTint="80"/>
          <w:sz w:val="20"/>
          <w:szCs w:val="20"/>
        </w:rPr>
        <w:t xml:space="preserve">Students should have good English communication skills including reading, writing and talking – </w:t>
      </w:r>
      <w:proofErr w:type="gramStart"/>
      <w:r w:rsidRPr="00000B1C">
        <w:rPr>
          <w:rFonts w:ascii="Arial" w:hAnsi="Arial" w:cs="Arial"/>
          <w:color w:val="7F7F7F" w:themeColor="text1" w:themeTint="80"/>
          <w:sz w:val="20"/>
          <w:szCs w:val="20"/>
        </w:rPr>
        <w:t>pre enrolment</w:t>
      </w:r>
      <w:proofErr w:type="gramEnd"/>
      <w:r w:rsidRPr="00000B1C">
        <w:rPr>
          <w:rFonts w:ascii="Arial" w:hAnsi="Arial" w:cs="Arial"/>
          <w:color w:val="7F7F7F" w:themeColor="text1" w:themeTint="80"/>
          <w:sz w:val="20"/>
          <w:szCs w:val="20"/>
        </w:rPr>
        <w:t xml:space="preserve"> interviews will be conducted to assess Language, Literacy and Numeracy.</w:t>
      </w:r>
    </w:p>
    <w:p w:rsidR="004036BC" w:rsidRPr="00000B1C" w:rsidRDefault="006120DA" w:rsidP="00EF577C">
      <w:pPr>
        <w:pStyle w:val="NormalWeb"/>
        <w:numPr>
          <w:ilvl w:val="0"/>
          <w:numId w:val="8"/>
        </w:numPr>
        <w:shd w:val="clear" w:color="auto" w:fill="FFFFFF"/>
        <w:spacing w:before="0" w:beforeAutospacing="0" w:after="0" w:afterAutospacing="0" w:line="276" w:lineRule="auto"/>
        <w:jc w:val="both"/>
        <w:rPr>
          <w:rFonts w:ascii="Arial" w:hAnsi="Arial" w:cs="Arial"/>
          <w:color w:val="7F7F7F" w:themeColor="text1" w:themeTint="80"/>
          <w:sz w:val="20"/>
          <w:szCs w:val="20"/>
        </w:rPr>
      </w:pPr>
      <w:r w:rsidRPr="00000B1C">
        <w:rPr>
          <w:rFonts w:ascii="Arial" w:hAnsi="Arial" w:cs="Arial"/>
          <w:color w:val="7F7F7F" w:themeColor="text1" w:themeTint="80"/>
          <w:sz w:val="20"/>
          <w:szCs w:val="20"/>
        </w:rPr>
        <w:t xml:space="preserve">Applicants should also </w:t>
      </w:r>
      <w:r w:rsidR="004036BC" w:rsidRPr="00000B1C">
        <w:rPr>
          <w:rFonts w:ascii="Arial" w:hAnsi="Arial" w:cs="Arial"/>
          <w:color w:val="7F7F7F" w:themeColor="text1" w:themeTint="80"/>
          <w:sz w:val="20"/>
          <w:szCs w:val="20"/>
        </w:rPr>
        <w:t xml:space="preserve">have access to a computer and </w:t>
      </w:r>
      <w:r w:rsidRPr="00000B1C">
        <w:rPr>
          <w:rFonts w:ascii="Arial" w:hAnsi="Arial" w:cs="Arial"/>
          <w:color w:val="7F7F7F" w:themeColor="text1" w:themeTint="80"/>
          <w:sz w:val="20"/>
          <w:szCs w:val="20"/>
        </w:rPr>
        <w:t xml:space="preserve">possess computer skills including being able to operate a personal computer and printer, create and manage basic files, navigate a learning management system, perform basic tasks such as word processing, sending and receiving emails with attachments, uploading and downloading documents and using </w:t>
      </w:r>
      <w:proofErr w:type="gramStart"/>
      <w:r w:rsidRPr="00000B1C">
        <w:rPr>
          <w:rFonts w:ascii="Arial" w:hAnsi="Arial" w:cs="Arial"/>
          <w:color w:val="7F7F7F" w:themeColor="text1" w:themeTint="80"/>
          <w:sz w:val="20"/>
          <w:szCs w:val="20"/>
        </w:rPr>
        <w:t>web based</w:t>
      </w:r>
      <w:proofErr w:type="gramEnd"/>
      <w:r w:rsidRPr="00000B1C">
        <w:rPr>
          <w:rFonts w:ascii="Arial" w:hAnsi="Arial" w:cs="Arial"/>
          <w:color w:val="7F7F7F" w:themeColor="text1" w:themeTint="80"/>
          <w:sz w:val="20"/>
          <w:szCs w:val="20"/>
        </w:rPr>
        <w:t xml:space="preserve"> search engines. </w:t>
      </w:r>
    </w:p>
    <w:p w:rsidR="00E64D2F" w:rsidRPr="00000B1C" w:rsidRDefault="00E64D2F" w:rsidP="00EF577C">
      <w:pPr>
        <w:pStyle w:val="NormalWeb"/>
        <w:numPr>
          <w:ilvl w:val="0"/>
          <w:numId w:val="8"/>
        </w:numPr>
        <w:shd w:val="clear" w:color="auto" w:fill="FFFFFF"/>
        <w:spacing w:before="0" w:beforeAutospacing="0" w:after="0" w:afterAutospacing="0" w:line="276" w:lineRule="auto"/>
        <w:jc w:val="both"/>
        <w:rPr>
          <w:rFonts w:ascii="Arial" w:hAnsi="Arial" w:cs="Arial"/>
          <w:color w:val="7F7F7F" w:themeColor="text1" w:themeTint="80"/>
          <w:sz w:val="20"/>
          <w:szCs w:val="20"/>
        </w:rPr>
      </w:pPr>
      <w:r w:rsidRPr="00000B1C">
        <w:rPr>
          <w:rFonts w:ascii="Arial" w:hAnsi="Arial" w:cs="Arial"/>
          <w:color w:val="7F7F7F" w:themeColor="text1" w:themeTint="80"/>
          <w:sz w:val="20"/>
          <w:szCs w:val="20"/>
        </w:rPr>
        <w:t xml:space="preserve">Recognition of Prior Learning (RPL): For RPL enquiries please contact Student Support </w:t>
      </w:r>
      <w:hyperlink r:id="rId13" w:history="1">
        <w:r w:rsidRPr="00000B1C">
          <w:rPr>
            <w:rStyle w:val="Hyperlink"/>
            <w:rFonts w:ascii="Arial" w:hAnsi="Arial" w:cs="Arial"/>
            <w:color w:val="7F7F7F" w:themeColor="text1" w:themeTint="80"/>
            <w:sz w:val="20"/>
            <w:szCs w:val="20"/>
          </w:rPr>
          <w:t>admin@grayclay.com.au</w:t>
        </w:r>
      </w:hyperlink>
    </w:p>
    <w:p w:rsidR="00E64D2F" w:rsidRPr="00000B1C" w:rsidRDefault="00E64D2F" w:rsidP="00EF577C">
      <w:pPr>
        <w:pStyle w:val="NormalWeb"/>
        <w:numPr>
          <w:ilvl w:val="0"/>
          <w:numId w:val="8"/>
        </w:numPr>
        <w:shd w:val="clear" w:color="auto" w:fill="FFFFFF"/>
        <w:spacing w:before="0" w:beforeAutospacing="0" w:after="0" w:afterAutospacing="0" w:line="276" w:lineRule="auto"/>
        <w:jc w:val="both"/>
        <w:rPr>
          <w:rFonts w:ascii="Arial" w:hAnsi="Arial" w:cs="Arial"/>
          <w:color w:val="7F7F7F" w:themeColor="text1" w:themeTint="80"/>
          <w:sz w:val="20"/>
          <w:szCs w:val="20"/>
        </w:rPr>
      </w:pPr>
      <w:r w:rsidRPr="00000B1C">
        <w:rPr>
          <w:rFonts w:ascii="Arial" w:hAnsi="Arial" w:cs="Arial"/>
          <w:color w:val="7F7F7F" w:themeColor="text1" w:themeTint="80"/>
          <w:sz w:val="20"/>
          <w:szCs w:val="20"/>
        </w:rPr>
        <w:t xml:space="preserve">You must be 18 years or older and provide proof of identity using </w:t>
      </w:r>
      <w:proofErr w:type="spellStart"/>
      <w:r w:rsidRPr="00000B1C">
        <w:rPr>
          <w:rFonts w:ascii="Arial" w:hAnsi="Arial" w:cs="Arial"/>
          <w:color w:val="7F7F7F" w:themeColor="text1" w:themeTint="80"/>
          <w:sz w:val="20"/>
          <w:szCs w:val="20"/>
        </w:rPr>
        <w:t>Drivers</w:t>
      </w:r>
      <w:proofErr w:type="spellEnd"/>
      <w:r w:rsidRPr="00000B1C">
        <w:rPr>
          <w:rFonts w:ascii="Arial" w:hAnsi="Arial" w:cs="Arial"/>
          <w:color w:val="7F7F7F" w:themeColor="text1" w:themeTint="80"/>
          <w:sz w:val="20"/>
          <w:szCs w:val="20"/>
        </w:rPr>
        <w:t xml:space="preserve"> License or 18+ card.</w:t>
      </w:r>
    </w:p>
    <w:p w:rsidR="00E64D2F" w:rsidRPr="00000B1C" w:rsidRDefault="00E64D2F" w:rsidP="00000B1C">
      <w:pPr>
        <w:pStyle w:val="NormalWeb"/>
        <w:shd w:val="clear" w:color="auto" w:fill="FFFFFF"/>
        <w:spacing w:before="0" w:beforeAutospacing="0" w:after="0" w:afterAutospacing="0" w:line="276" w:lineRule="auto"/>
        <w:ind w:left="360"/>
        <w:jc w:val="both"/>
        <w:rPr>
          <w:rFonts w:ascii="Arial" w:hAnsi="Arial" w:cs="Arial"/>
          <w:b/>
          <w:color w:val="7F7F7F" w:themeColor="text1" w:themeTint="80"/>
          <w:sz w:val="20"/>
          <w:szCs w:val="20"/>
        </w:rPr>
      </w:pPr>
      <w:r w:rsidRPr="00000B1C">
        <w:rPr>
          <w:rFonts w:ascii="Arial" w:hAnsi="Arial" w:cs="Arial"/>
          <w:b/>
          <w:color w:val="7F7F7F" w:themeColor="text1" w:themeTint="80"/>
          <w:sz w:val="20"/>
          <w:szCs w:val="20"/>
        </w:rPr>
        <w:t>ALSO</w:t>
      </w:r>
    </w:p>
    <w:p w:rsidR="004036BC" w:rsidRPr="00000B1C" w:rsidRDefault="004036BC" w:rsidP="00EF577C">
      <w:pPr>
        <w:pStyle w:val="NormalWeb"/>
        <w:numPr>
          <w:ilvl w:val="0"/>
          <w:numId w:val="8"/>
        </w:numPr>
        <w:shd w:val="clear" w:color="auto" w:fill="FFFFFF"/>
        <w:spacing w:before="0" w:beforeAutospacing="0" w:after="0" w:afterAutospacing="0" w:line="276" w:lineRule="auto"/>
        <w:jc w:val="both"/>
        <w:rPr>
          <w:rFonts w:ascii="Arial" w:hAnsi="Arial" w:cs="Arial"/>
          <w:color w:val="7F7F7F" w:themeColor="text1" w:themeTint="80"/>
          <w:sz w:val="20"/>
          <w:szCs w:val="20"/>
        </w:rPr>
      </w:pPr>
      <w:r w:rsidRPr="00000B1C">
        <w:rPr>
          <w:rFonts w:ascii="Arial" w:hAnsi="Arial" w:cs="Arial"/>
          <w:color w:val="7F7F7F" w:themeColor="text1" w:themeTint="80"/>
          <w:sz w:val="20"/>
          <w:szCs w:val="20"/>
        </w:rPr>
        <w:t xml:space="preserve">Participate in the required hours of vocational placement/work experience. Students must be physically, emotionally and mentally "fit for practice" </w:t>
      </w:r>
      <w:proofErr w:type="gramStart"/>
      <w:r w:rsidRPr="00000B1C">
        <w:rPr>
          <w:rFonts w:ascii="Arial" w:hAnsi="Arial" w:cs="Arial"/>
          <w:color w:val="7F7F7F" w:themeColor="text1" w:themeTint="80"/>
          <w:sz w:val="20"/>
          <w:szCs w:val="20"/>
        </w:rPr>
        <w:t>for the purpose of</w:t>
      </w:r>
      <w:proofErr w:type="gramEnd"/>
      <w:r w:rsidRPr="00000B1C">
        <w:rPr>
          <w:rFonts w:ascii="Arial" w:hAnsi="Arial" w:cs="Arial"/>
          <w:color w:val="7F7F7F" w:themeColor="text1" w:themeTint="80"/>
          <w:sz w:val="20"/>
          <w:szCs w:val="20"/>
        </w:rPr>
        <w:t xml:space="preserve"> vocational placement/work experience. </w:t>
      </w:r>
    </w:p>
    <w:p w:rsidR="004036BC" w:rsidRPr="00000B1C" w:rsidRDefault="006120DA" w:rsidP="00EF577C">
      <w:pPr>
        <w:pStyle w:val="NormalWeb"/>
        <w:numPr>
          <w:ilvl w:val="0"/>
          <w:numId w:val="8"/>
        </w:numPr>
        <w:shd w:val="clear" w:color="auto" w:fill="FFFFFF"/>
        <w:spacing w:before="0" w:beforeAutospacing="0" w:after="0" w:afterAutospacing="0" w:line="276" w:lineRule="auto"/>
        <w:jc w:val="both"/>
        <w:rPr>
          <w:rFonts w:ascii="Arial" w:hAnsi="Arial" w:cs="Arial"/>
          <w:color w:val="7F7F7F" w:themeColor="text1" w:themeTint="80"/>
          <w:sz w:val="20"/>
          <w:szCs w:val="20"/>
        </w:rPr>
      </w:pPr>
      <w:r w:rsidRPr="00000B1C">
        <w:rPr>
          <w:rFonts w:ascii="Arial" w:hAnsi="Arial" w:cs="Arial"/>
          <w:color w:val="7F7F7F" w:themeColor="text1" w:themeTint="80"/>
          <w:sz w:val="20"/>
          <w:szCs w:val="20"/>
        </w:rPr>
        <w:t xml:space="preserve">Students are required to handle equipment (i.e. needles and </w:t>
      </w:r>
      <w:r w:rsidR="004036BC" w:rsidRPr="00000B1C">
        <w:rPr>
          <w:rFonts w:ascii="Arial" w:hAnsi="Arial" w:cs="Arial"/>
          <w:color w:val="7F7F7F" w:themeColor="text1" w:themeTint="80"/>
          <w:sz w:val="20"/>
          <w:szCs w:val="20"/>
        </w:rPr>
        <w:t>syringes) for blood collection.</w:t>
      </w:r>
    </w:p>
    <w:p w:rsidR="004036BC" w:rsidRPr="00000B1C" w:rsidRDefault="006120DA" w:rsidP="00EF577C">
      <w:pPr>
        <w:pStyle w:val="NormalWeb"/>
        <w:numPr>
          <w:ilvl w:val="0"/>
          <w:numId w:val="8"/>
        </w:numPr>
        <w:shd w:val="clear" w:color="auto" w:fill="FFFFFF"/>
        <w:spacing w:before="0" w:beforeAutospacing="0" w:after="0" w:afterAutospacing="0" w:line="276" w:lineRule="auto"/>
        <w:jc w:val="both"/>
        <w:rPr>
          <w:rFonts w:ascii="Arial" w:hAnsi="Arial" w:cs="Arial"/>
          <w:color w:val="7F7F7F" w:themeColor="text1" w:themeTint="80"/>
          <w:sz w:val="20"/>
          <w:szCs w:val="20"/>
        </w:rPr>
      </w:pPr>
      <w:r w:rsidRPr="00000B1C">
        <w:rPr>
          <w:rFonts w:ascii="Arial" w:hAnsi="Arial" w:cs="Arial"/>
          <w:color w:val="7F7F7F" w:themeColor="text1" w:themeTint="80"/>
          <w:sz w:val="20"/>
          <w:szCs w:val="20"/>
        </w:rPr>
        <w:lastRenderedPageBreak/>
        <w:t>Students are also required to perform a minimum of eight live sticks (taking blood from each other under teacher direction) prior to vocational placemen</w:t>
      </w:r>
      <w:r w:rsidR="004036BC" w:rsidRPr="00000B1C">
        <w:rPr>
          <w:rFonts w:ascii="Arial" w:hAnsi="Arial" w:cs="Arial"/>
          <w:color w:val="7F7F7F" w:themeColor="text1" w:themeTint="80"/>
          <w:sz w:val="20"/>
          <w:szCs w:val="20"/>
        </w:rPr>
        <w:t>t/work experience.</w:t>
      </w:r>
    </w:p>
    <w:p w:rsidR="004036BC" w:rsidRPr="00000B1C" w:rsidRDefault="006120DA" w:rsidP="00EF577C">
      <w:pPr>
        <w:pStyle w:val="NormalWeb"/>
        <w:numPr>
          <w:ilvl w:val="0"/>
          <w:numId w:val="8"/>
        </w:numPr>
        <w:shd w:val="clear" w:color="auto" w:fill="FFFFFF"/>
        <w:spacing w:before="0" w:beforeAutospacing="0" w:after="0" w:afterAutospacing="0" w:line="276" w:lineRule="auto"/>
        <w:jc w:val="both"/>
        <w:rPr>
          <w:rFonts w:ascii="Arial" w:hAnsi="Arial" w:cs="Arial"/>
          <w:color w:val="7F7F7F" w:themeColor="text1" w:themeTint="80"/>
          <w:sz w:val="20"/>
          <w:szCs w:val="20"/>
        </w:rPr>
      </w:pPr>
      <w:r w:rsidRPr="00000B1C">
        <w:rPr>
          <w:rFonts w:ascii="Arial" w:hAnsi="Arial" w:cs="Arial"/>
          <w:color w:val="7F7F7F" w:themeColor="text1" w:themeTint="80"/>
          <w:sz w:val="20"/>
          <w:szCs w:val="20"/>
        </w:rPr>
        <w:t xml:space="preserve">Students are required to wear enclosed leather shoes, long </w:t>
      </w:r>
      <w:r w:rsidR="0081166A">
        <w:rPr>
          <w:rFonts w:ascii="Arial" w:hAnsi="Arial" w:cs="Arial"/>
          <w:color w:val="7F7F7F" w:themeColor="text1" w:themeTint="80"/>
          <w:sz w:val="20"/>
          <w:szCs w:val="20"/>
        </w:rPr>
        <w:t xml:space="preserve">black </w:t>
      </w:r>
      <w:r w:rsidRPr="00000B1C">
        <w:rPr>
          <w:rFonts w:ascii="Arial" w:hAnsi="Arial" w:cs="Arial"/>
          <w:color w:val="7F7F7F" w:themeColor="text1" w:themeTint="80"/>
          <w:sz w:val="20"/>
          <w:szCs w:val="20"/>
        </w:rPr>
        <w:t xml:space="preserve">corporate slacks and a plain black polo shirt for </w:t>
      </w:r>
      <w:r w:rsidR="0081166A">
        <w:rPr>
          <w:rFonts w:ascii="Arial" w:hAnsi="Arial" w:cs="Arial"/>
          <w:color w:val="7F7F7F" w:themeColor="text1" w:themeTint="80"/>
          <w:sz w:val="20"/>
          <w:szCs w:val="20"/>
        </w:rPr>
        <w:t xml:space="preserve">QML </w:t>
      </w:r>
      <w:r w:rsidRPr="00000B1C">
        <w:rPr>
          <w:rFonts w:ascii="Arial" w:hAnsi="Arial" w:cs="Arial"/>
          <w:color w:val="7F7F7F" w:themeColor="text1" w:themeTint="80"/>
          <w:sz w:val="20"/>
          <w:szCs w:val="20"/>
        </w:rPr>
        <w:t xml:space="preserve">vocational placement and clinical lab work. Any costs associated with these requirements are borne by the student. </w:t>
      </w:r>
    </w:p>
    <w:p w:rsidR="004036BC" w:rsidRPr="00000B1C" w:rsidRDefault="006120DA" w:rsidP="00EF577C">
      <w:pPr>
        <w:pStyle w:val="NormalWeb"/>
        <w:numPr>
          <w:ilvl w:val="0"/>
          <w:numId w:val="8"/>
        </w:numPr>
        <w:shd w:val="clear" w:color="auto" w:fill="FFFFFF"/>
        <w:spacing w:before="0" w:beforeAutospacing="0" w:after="0" w:afterAutospacing="0" w:line="276" w:lineRule="auto"/>
        <w:jc w:val="both"/>
        <w:rPr>
          <w:rFonts w:ascii="Arial" w:hAnsi="Arial" w:cs="Arial"/>
          <w:color w:val="7F7F7F" w:themeColor="text1" w:themeTint="80"/>
          <w:sz w:val="20"/>
          <w:szCs w:val="20"/>
        </w:rPr>
      </w:pPr>
      <w:r w:rsidRPr="00000B1C">
        <w:rPr>
          <w:rFonts w:ascii="Arial" w:hAnsi="Arial" w:cs="Arial"/>
          <w:color w:val="7F7F7F" w:themeColor="text1" w:themeTint="80"/>
          <w:sz w:val="20"/>
          <w:szCs w:val="20"/>
        </w:rPr>
        <w:t xml:space="preserve">Students are responsible for any costs associated with travel to and from vocational placement/work experience. </w:t>
      </w:r>
    </w:p>
    <w:p w:rsidR="004036BC" w:rsidRPr="00000B1C" w:rsidRDefault="006120DA" w:rsidP="00EF577C">
      <w:pPr>
        <w:pStyle w:val="NormalWeb"/>
        <w:numPr>
          <w:ilvl w:val="0"/>
          <w:numId w:val="8"/>
        </w:numPr>
        <w:shd w:val="clear" w:color="auto" w:fill="FFFFFF"/>
        <w:spacing w:before="0" w:beforeAutospacing="0" w:after="0" w:afterAutospacing="0" w:line="276" w:lineRule="auto"/>
        <w:jc w:val="both"/>
        <w:rPr>
          <w:rFonts w:ascii="Arial" w:hAnsi="Arial" w:cs="Arial"/>
          <w:color w:val="7F7F7F" w:themeColor="text1" w:themeTint="80"/>
          <w:sz w:val="20"/>
          <w:szCs w:val="20"/>
        </w:rPr>
      </w:pPr>
      <w:r w:rsidRPr="00000B1C">
        <w:rPr>
          <w:rFonts w:ascii="Arial" w:hAnsi="Arial" w:cs="Arial"/>
          <w:color w:val="7F7F7F" w:themeColor="text1" w:themeTint="80"/>
          <w:sz w:val="20"/>
          <w:szCs w:val="20"/>
        </w:rPr>
        <w:t>Placement</w:t>
      </w:r>
      <w:r w:rsidR="0081166A">
        <w:rPr>
          <w:rFonts w:ascii="Arial" w:hAnsi="Arial" w:cs="Arial"/>
          <w:color w:val="7F7F7F" w:themeColor="text1" w:themeTint="80"/>
          <w:sz w:val="20"/>
          <w:szCs w:val="20"/>
        </w:rPr>
        <w:t>.</w:t>
      </w:r>
      <w:r w:rsidRPr="00000B1C">
        <w:rPr>
          <w:rFonts w:ascii="Arial" w:hAnsi="Arial" w:cs="Arial"/>
          <w:color w:val="7F7F7F" w:themeColor="text1" w:themeTint="80"/>
          <w:sz w:val="20"/>
          <w:szCs w:val="20"/>
        </w:rPr>
        <w:t xml:space="preserve"> The student completes the online assessment components, attends the workshops and completes the documented 35 hours of blood collection. The student must be able to complete 35 documented hours of pathology collection work under the supervision of a person currently working in a Phlebotomist role for at least 18 hours per fortnight. This may be able to be completed in your current workplace or </w:t>
      </w:r>
      <w:r w:rsidR="004036BC" w:rsidRPr="00000B1C">
        <w:rPr>
          <w:rFonts w:ascii="Arial" w:hAnsi="Arial" w:cs="Arial"/>
          <w:color w:val="7F7F7F" w:themeColor="text1" w:themeTint="80"/>
          <w:sz w:val="20"/>
          <w:szCs w:val="20"/>
        </w:rPr>
        <w:t>undertaken with our industry partner QML Pathology.</w:t>
      </w:r>
    </w:p>
    <w:p w:rsidR="004036BC" w:rsidRPr="00000B1C" w:rsidRDefault="006120DA" w:rsidP="00EF577C">
      <w:pPr>
        <w:pStyle w:val="NormalWeb"/>
        <w:numPr>
          <w:ilvl w:val="0"/>
          <w:numId w:val="8"/>
        </w:numPr>
        <w:shd w:val="clear" w:color="auto" w:fill="FFFFFF"/>
        <w:spacing w:before="0" w:beforeAutospacing="0" w:after="0" w:afterAutospacing="0" w:line="276" w:lineRule="auto"/>
        <w:jc w:val="both"/>
        <w:rPr>
          <w:rFonts w:ascii="Arial" w:hAnsi="Arial" w:cs="Arial"/>
          <w:color w:val="7F7F7F" w:themeColor="text1" w:themeTint="80"/>
          <w:sz w:val="20"/>
          <w:szCs w:val="20"/>
        </w:rPr>
      </w:pPr>
      <w:r w:rsidRPr="00000B1C">
        <w:rPr>
          <w:rFonts w:ascii="Arial" w:hAnsi="Arial" w:cs="Arial"/>
          <w:color w:val="7F7F7F" w:themeColor="text1" w:themeTint="80"/>
          <w:sz w:val="20"/>
          <w:szCs w:val="20"/>
        </w:rPr>
        <w:t xml:space="preserve">For students currently working in the industry please enquire with your teacher regarding flexible options for vocational placement/work experience. </w:t>
      </w:r>
    </w:p>
    <w:p w:rsidR="006120DA" w:rsidRPr="00000B1C" w:rsidRDefault="00E64D2F" w:rsidP="00EF577C">
      <w:pPr>
        <w:pStyle w:val="NormalWeb"/>
        <w:numPr>
          <w:ilvl w:val="0"/>
          <w:numId w:val="8"/>
        </w:numPr>
        <w:shd w:val="clear" w:color="auto" w:fill="FFFFFF"/>
        <w:spacing w:before="0" w:beforeAutospacing="0" w:after="0" w:afterAutospacing="0" w:line="276" w:lineRule="auto"/>
        <w:jc w:val="both"/>
        <w:rPr>
          <w:rFonts w:ascii="Arial" w:hAnsi="Arial" w:cs="Arial"/>
          <w:color w:val="7F7F7F" w:themeColor="text1" w:themeTint="80"/>
          <w:sz w:val="20"/>
          <w:szCs w:val="20"/>
        </w:rPr>
      </w:pPr>
      <w:r w:rsidRPr="00000B1C">
        <w:rPr>
          <w:rFonts w:ascii="Arial" w:hAnsi="Arial" w:cs="Arial"/>
          <w:color w:val="7F7F7F" w:themeColor="text1" w:themeTint="80"/>
          <w:sz w:val="20"/>
          <w:szCs w:val="20"/>
        </w:rPr>
        <w:t>Must have a current Hepatitis B vaccination and provide evidence of immunology.</w:t>
      </w:r>
    </w:p>
    <w:p w:rsidR="00FB2E65" w:rsidRDefault="00FB2E65" w:rsidP="00000B1C">
      <w:pPr>
        <w:spacing w:after="200" w:line="276" w:lineRule="auto"/>
        <w:rPr>
          <w:rFonts w:ascii="Arial" w:eastAsiaTheme="majorEastAsia" w:hAnsi="Arial" w:cs="Arial"/>
          <w:color w:val="243F60" w:themeColor="accent1" w:themeShade="7F"/>
          <w:sz w:val="20"/>
          <w:szCs w:val="20"/>
        </w:rPr>
      </w:pPr>
    </w:p>
    <w:p w:rsidR="0081166A" w:rsidRDefault="0081166A" w:rsidP="00000B1C">
      <w:pPr>
        <w:spacing w:after="200" w:line="276" w:lineRule="auto"/>
        <w:rPr>
          <w:rFonts w:ascii="Arial" w:eastAsiaTheme="majorEastAsia" w:hAnsi="Arial" w:cs="Arial"/>
          <w:color w:val="243F60" w:themeColor="accent1" w:themeShade="7F"/>
          <w:sz w:val="20"/>
          <w:szCs w:val="20"/>
        </w:rPr>
      </w:pPr>
    </w:p>
    <w:p w:rsidR="0081166A" w:rsidRDefault="0081166A" w:rsidP="00000B1C">
      <w:pPr>
        <w:spacing w:after="200" w:line="276" w:lineRule="auto"/>
        <w:rPr>
          <w:rFonts w:ascii="Arial" w:eastAsiaTheme="majorEastAsia" w:hAnsi="Arial" w:cs="Arial"/>
          <w:color w:val="243F60" w:themeColor="accent1" w:themeShade="7F"/>
          <w:sz w:val="20"/>
          <w:szCs w:val="20"/>
        </w:rPr>
      </w:pPr>
    </w:p>
    <w:p w:rsidR="0081166A" w:rsidRDefault="0081166A" w:rsidP="00000B1C">
      <w:pPr>
        <w:spacing w:after="200" w:line="276" w:lineRule="auto"/>
        <w:rPr>
          <w:rFonts w:ascii="Arial" w:eastAsiaTheme="majorEastAsia" w:hAnsi="Arial" w:cs="Arial"/>
          <w:color w:val="243F60" w:themeColor="accent1" w:themeShade="7F"/>
          <w:sz w:val="20"/>
          <w:szCs w:val="20"/>
        </w:rPr>
      </w:pPr>
    </w:p>
    <w:p w:rsidR="0081166A" w:rsidRDefault="0081166A" w:rsidP="00000B1C">
      <w:pPr>
        <w:spacing w:after="200" w:line="276" w:lineRule="auto"/>
        <w:rPr>
          <w:rFonts w:ascii="Arial" w:eastAsiaTheme="majorEastAsia" w:hAnsi="Arial" w:cs="Arial"/>
          <w:color w:val="243F60" w:themeColor="accent1" w:themeShade="7F"/>
          <w:sz w:val="20"/>
          <w:szCs w:val="20"/>
        </w:rPr>
      </w:pPr>
    </w:p>
    <w:p w:rsidR="0081166A" w:rsidRDefault="0081166A" w:rsidP="00000B1C">
      <w:pPr>
        <w:spacing w:after="200" w:line="276" w:lineRule="auto"/>
        <w:rPr>
          <w:rFonts w:ascii="Arial" w:eastAsiaTheme="majorEastAsia" w:hAnsi="Arial" w:cs="Arial"/>
          <w:color w:val="243F60" w:themeColor="accent1" w:themeShade="7F"/>
          <w:sz w:val="20"/>
          <w:szCs w:val="20"/>
        </w:rPr>
      </w:pPr>
    </w:p>
    <w:p w:rsidR="0081166A" w:rsidRDefault="0081166A" w:rsidP="00000B1C">
      <w:pPr>
        <w:spacing w:after="200" w:line="276" w:lineRule="auto"/>
        <w:rPr>
          <w:rFonts w:ascii="Arial" w:eastAsiaTheme="majorEastAsia" w:hAnsi="Arial" w:cs="Arial"/>
          <w:color w:val="243F60" w:themeColor="accent1" w:themeShade="7F"/>
          <w:sz w:val="20"/>
          <w:szCs w:val="20"/>
        </w:rPr>
      </w:pPr>
    </w:p>
    <w:p w:rsidR="0081166A" w:rsidRDefault="0081166A" w:rsidP="00000B1C">
      <w:pPr>
        <w:spacing w:after="200" w:line="276" w:lineRule="auto"/>
        <w:rPr>
          <w:rFonts w:ascii="Arial" w:eastAsiaTheme="majorEastAsia" w:hAnsi="Arial" w:cs="Arial"/>
          <w:color w:val="243F60" w:themeColor="accent1" w:themeShade="7F"/>
          <w:sz w:val="20"/>
          <w:szCs w:val="20"/>
        </w:rPr>
      </w:pPr>
    </w:p>
    <w:p w:rsidR="0081166A" w:rsidRDefault="0081166A" w:rsidP="00000B1C">
      <w:pPr>
        <w:spacing w:after="200" w:line="276" w:lineRule="auto"/>
        <w:rPr>
          <w:rFonts w:ascii="Arial" w:eastAsiaTheme="majorEastAsia" w:hAnsi="Arial" w:cs="Arial"/>
          <w:color w:val="243F60" w:themeColor="accent1" w:themeShade="7F"/>
          <w:sz w:val="20"/>
          <w:szCs w:val="20"/>
        </w:rPr>
      </w:pPr>
    </w:p>
    <w:p w:rsidR="0081166A" w:rsidRDefault="0081166A" w:rsidP="00000B1C">
      <w:pPr>
        <w:spacing w:after="200" w:line="276" w:lineRule="auto"/>
        <w:rPr>
          <w:rFonts w:ascii="Arial" w:eastAsiaTheme="majorEastAsia" w:hAnsi="Arial" w:cs="Arial"/>
          <w:color w:val="243F60" w:themeColor="accent1" w:themeShade="7F"/>
          <w:sz w:val="20"/>
          <w:szCs w:val="20"/>
        </w:rPr>
      </w:pPr>
    </w:p>
    <w:p w:rsidR="0081166A" w:rsidRDefault="0081166A" w:rsidP="00000B1C">
      <w:pPr>
        <w:spacing w:after="200" w:line="276" w:lineRule="auto"/>
        <w:rPr>
          <w:rFonts w:ascii="Arial" w:eastAsiaTheme="majorEastAsia" w:hAnsi="Arial" w:cs="Arial"/>
          <w:color w:val="243F60" w:themeColor="accent1" w:themeShade="7F"/>
          <w:sz w:val="20"/>
          <w:szCs w:val="20"/>
        </w:rPr>
      </w:pPr>
    </w:p>
    <w:p w:rsidR="0081166A" w:rsidRDefault="0081166A" w:rsidP="0081166A">
      <w:pPr>
        <w:spacing w:after="200" w:line="276" w:lineRule="auto"/>
        <w:jc w:val="center"/>
        <w:rPr>
          <w:rFonts w:ascii="Arial" w:eastAsiaTheme="majorEastAsia" w:hAnsi="Arial" w:cs="Arial"/>
          <w:color w:val="243F60" w:themeColor="accent1" w:themeShade="7F"/>
          <w:sz w:val="20"/>
          <w:szCs w:val="20"/>
        </w:rPr>
      </w:pPr>
    </w:p>
    <w:p w:rsidR="0081166A" w:rsidRDefault="0081166A" w:rsidP="00000B1C">
      <w:pPr>
        <w:spacing w:after="200" w:line="276" w:lineRule="auto"/>
        <w:rPr>
          <w:rFonts w:ascii="Arial" w:eastAsiaTheme="majorEastAsia" w:hAnsi="Arial" w:cs="Arial"/>
          <w:color w:val="243F60" w:themeColor="accent1" w:themeShade="7F"/>
          <w:sz w:val="20"/>
          <w:szCs w:val="20"/>
        </w:rPr>
      </w:pPr>
    </w:p>
    <w:p w:rsidR="0081166A" w:rsidRDefault="0081166A" w:rsidP="00000B1C">
      <w:pPr>
        <w:spacing w:after="200" w:line="276" w:lineRule="auto"/>
        <w:rPr>
          <w:rFonts w:ascii="Arial" w:eastAsiaTheme="majorEastAsia" w:hAnsi="Arial" w:cs="Arial"/>
          <w:color w:val="243F60" w:themeColor="accent1" w:themeShade="7F"/>
          <w:sz w:val="20"/>
          <w:szCs w:val="20"/>
        </w:rPr>
      </w:pPr>
    </w:p>
    <w:p w:rsidR="0081166A" w:rsidRDefault="0081166A" w:rsidP="00000B1C">
      <w:pPr>
        <w:spacing w:after="200" w:line="276" w:lineRule="auto"/>
        <w:rPr>
          <w:rFonts w:ascii="Arial" w:eastAsiaTheme="majorEastAsia" w:hAnsi="Arial" w:cs="Arial"/>
          <w:color w:val="243F60" w:themeColor="accent1" w:themeShade="7F"/>
          <w:sz w:val="20"/>
          <w:szCs w:val="20"/>
        </w:rPr>
      </w:pPr>
    </w:p>
    <w:p w:rsidR="0081166A" w:rsidRDefault="0081166A" w:rsidP="00000B1C">
      <w:pPr>
        <w:spacing w:after="200" w:line="276" w:lineRule="auto"/>
        <w:rPr>
          <w:rFonts w:ascii="Arial" w:eastAsiaTheme="majorEastAsia" w:hAnsi="Arial" w:cs="Arial"/>
          <w:color w:val="243F60" w:themeColor="accent1" w:themeShade="7F"/>
          <w:sz w:val="20"/>
          <w:szCs w:val="20"/>
        </w:rPr>
      </w:pPr>
    </w:p>
    <w:p w:rsidR="0081166A" w:rsidRDefault="0081166A" w:rsidP="00000B1C">
      <w:pPr>
        <w:spacing w:after="200" w:line="276" w:lineRule="auto"/>
        <w:rPr>
          <w:rFonts w:ascii="Arial" w:eastAsiaTheme="majorEastAsia" w:hAnsi="Arial" w:cs="Arial"/>
          <w:color w:val="243F60" w:themeColor="accent1" w:themeShade="7F"/>
          <w:sz w:val="20"/>
          <w:szCs w:val="20"/>
        </w:rPr>
      </w:pPr>
    </w:p>
    <w:p w:rsidR="0081166A" w:rsidRDefault="0081166A" w:rsidP="00000B1C">
      <w:pPr>
        <w:spacing w:after="200" w:line="276" w:lineRule="auto"/>
        <w:rPr>
          <w:rFonts w:ascii="Arial" w:eastAsiaTheme="majorEastAsia" w:hAnsi="Arial" w:cs="Arial"/>
          <w:color w:val="243F60" w:themeColor="accent1" w:themeShade="7F"/>
          <w:sz w:val="20"/>
          <w:szCs w:val="20"/>
        </w:rPr>
      </w:pPr>
    </w:p>
    <w:p w:rsidR="0081166A" w:rsidRDefault="0081166A" w:rsidP="00000B1C">
      <w:pPr>
        <w:spacing w:after="200" w:line="276" w:lineRule="auto"/>
        <w:rPr>
          <w:rFonts w:ascii="Arial" w:eastAsiaTheme="majorEastAsia" w:hAnsi="Arial" w:cs="Arial"/>
          <w:color w:val="243F60" w:themeColor="accent1" w:themeShade="7F"/>
          <w:sz w:val="20"/>
          <w:szCs w:val="20"/>
        </w:rPr>
      </w:pPr>
    </w:p>
    <w:p w:rsidR="00ED327F" w:rsidRPr="00C10BF0" w:rsidRDefault="00ED327F" w:rsidP="00C10BF0">
      <w:pPr>
        <w:pStyle w:val="Heading2"/>
      </w:pPr>
      <w:bookmarkStart w:id="7" w:name="_Toc506583217"/>
      <w:r w:rsidRPr="00C10BF0">
        <w:t>The Advanced Diploma of Cosmetic Dermal Science 10510NAT</w:t>
      </w:r>
      <w:bookmarkEnd w:id="7"/>
    </w:p>
    <w:p w:rsidR="00ED327F" w:rsidRPr="00000B1C" w:rsidRDefault="00ED327F" w:rsidP="00000B1C">
      <w:pPr>
        <w:spacing w:line="276" w:lineRule="auto"/>
        <w:jc w:val="both"/>
        <w:rPr>
          <w:rFonts w:ascii="Arial" w:hAnsi="Arial" w:cs="Arial"/>
          <w:color w:val="7F7F7F" w:themeColor="text1" w:themeTint="80"/>
          <w:sz w:val="20"/>
          <w:szCs w:val="20"/>
        </w:rPr>
      </w:pPr>
    </w:p>
    <w:p w:rsidR="00ED327F" w:rsidRPr="00000B1C" w:rsidRDefault="00ED327F" w:rsidP="00000B1C">
      <w:pPr>
        <w:spacing w:line="276" w:lineRule="auto"/>
        <w:ind w:right="20"/>
        <w:jc w:val="both"/>
        <w:rPr>
          <w:rFonts w:ascii="Arial" w:eastAsia="Arial" w:hAnsi="Arial" w:cs="Arial"/>
          <w:color w:val="7F7F7F" w:themeColor="text1" w:themeTint="80"/>
          <w:sz w:val="20"/>
          <w:szCs w:val="20"/>
        </w:rPr>
      </w:pPr>
      <w:r w:rsidRPr="00000B1C">
        <w:rPr>
          <w:rFonts w:ascii="Arial" w:eastAsia="Arial" w:hAnsi="Arial" w:cs="Arial"/>
          <w:color w:val="7F7F7F" w:themeColor="text1" w:themeTint="80"/>
          <w:sz w:val="20"/>
          <w:szCs w:val="20"/>
        </w:rPr>
        <w:t>The Advanced Diploma of Cosmetic Dermal Science is a unique combination of dermal science, enrolled nursing and medical assisting units, which have been contextualised to the field of cosmetic medicine and dermal therapies. The curriculum covers the key competencies required to work as a qualified Dermal Therapist within a cosmetic medical practice. Scope of work includes performing dermal therapy procedures, assisting medical personnel with cosmetic surgical and non-surgical procedures, assisting with practice and patient management, and performing administration duties.</w:t>
      </w:r>
    </w:p>
    <w:p w:rsidR="00671CB1" w:rsidRPr="00000B1C" w:rsidRDefault="00671CB1" w:rsidP="00000B1C">
      <w:pPr>
        <w:pStyle w:val="NormalWeb"/>
        <w:shd w:val="clear" w:color="auto" w:fill="FFFFFF"/>
        <w:spacing w:before="0" w:beforeAutospacing="0" w:after="300" w:afterAutospacing="0" w:line="276" w:lineRule="auto"/>
        <w:rPr>
          <w:rFonts w:ascii="Arial" w:hAnsi="Arial" w:cs="Arial"/>
          <w:color w:val="7F7F7F" w:themeColor="text1" w:themeTint="80"/>
          <w:sz w:val="20"/>
          <w:szCs w:val="20"/>
        </w:rPr>
      </w:pPr>
      <w:r w:rsidRPr="00000B1C">
        <w:rPr>
          <w:rStyle w:val="Emphasis"/>
          <w:rFonts w:ascii="Arial" w:hAnsi="Arial" w:cs="Arial"/>
          <w:color w:val="7F7F7F" w:themeColor="text1" w:themeTint="80"/>
          <w:sz w:val="20"/>
          <w:szCs w:val="20"/>
        </w:rPr>
        <w:t xml:space="preserve">*Please note: Course structure, duration of practical and choice of electives may change at any time at the discretion of </w:t>
      </w:r>
      <w:proofErr w:type="spellStart"/>
      <w:r w:rsidRPr="00000B1C">
        <w:rPr>
          <w:rStyle w:val="Emphasis"/>
          <w:rFonts w:ascii="Arial" w:hAnsi="Arial" w:cs="Arial"/>
          <w:color w:val="7F7F7F" w:themeColor="text1" w:themeTint="80"/>
          <w:sz w:val="20"/>
          <w:szCs w:val="20"/>
        </w:rPr>
        <w:t>Grayclay</w:t>
      </w:r>
      <w:proofErr w:type="spellEnd"/>
      <w:r w:rsidRPr="00000B1C">
        <w:rPr>
          <w:rStyle w:val="Emphasis"/>
          <w:rFonts w:ascii="Arial" w:hAnsi="Arial" w:cs="Arial"/>
          <w:color w:val="7F7F7F" w:themeColor="text1" w:themeTint="80"/>
          <w:sz w:val="20"/>
          <w:szCs w:val="20"/>
        </w:rPr>
        <w:t>/AACDS.</w:t>
      </w:r>
    </w:p>
    <w:p w:rsidR="00ED327F" w:rsidRPr="00C10BF0" w:rsidRDefault="00ED327F" w:rsidP="00000B1C">
      <w:pPr>
        <w:spacing w:line="276" w:lineRule="auto"/>
        <w:jc w:val="both"/>
        <w:rPr>
          <w:rFonts w:ascii="Arial" w:eastAsia="Arial" w:hAnsi="Arial" w:cs="Arial"/>
          <w:b/>
          <w:caps/>
          <w:color w:val="8DB3E2" w:themeColor="text2" w:themeTint="66"/>
          <w:sz w:val="20"/>
          <w:szCs w:val="20"/>
        </w:rPr>
      </w:pPr>
      <w:r w:rsidRPr="00C10BF0">
        <w:rPr>
          <w:rFonts w:ascii="Arial" w:eastAsia="Arial" w:hAnsi="Arial" w:cs="Arial"/>
          <w:b/>
          <w:caps/>
          <w:color w:val="8DB3E2" w:themeColor="text2" w:themeTint="66"/>
          <w:sz w:val="20"/>
          <w:szCs w:val="20"/>
        </w:rPr>
        <w:t>Admission requirements</w:t>
      </w:r>
    </w:p>
    <w:p w:rsidR="00125ACF" w:rsidRPr="00000B1C" w:rsidRDefault="00125ACF" w:rsidP="00000B1C">
      <w:pPr>
        <w:spacing w:line="276" w:lineRule="auto"/>
        <w:jc w:val="both"/>
        <w:rPr>
          <w:rFonts w:ascii="Arial" w:hAnsi="Arial" w:cs="Arial"/>
          <w:color w:val="7F7F7F" w:themeColor="text1" w:themeTint="80"/>
          <w:sz w:val="20"/>
          <w:szCs w:val="20"/>
        </w:rPr>
      </w:pPr>
    </w:p>
    <w:p w:rsidR="00671CB1" w:rsidRPr="00000B1C" w:rsidRDefault="00671CB1" w:rsidP="00EF577C">
      <w:pPr>
        <w:pStyle w:val="ListParagraph"/>
        <w:numPr>
          <w:ilvl w:val="0"/>
          <w:numId w:val="9"/>
        </w:numPr>
        <w:shd w:val="clear" w:color="auto" w:fill="FFFFFF"/>
        <w:spacing w:line="276" w:lineRule="auto"/>
        <w:rPr>
          <w:rFonts w:ascii="Arial" w:eastAsia="Times New Roman" w:hAnsi="Arial" w:cs="Arial"/>
          <w:color w:val="5C6F7C"/>
          <w:sz w:val="20"/>
          <w:szCs w:val="20"/>
          <w:lang w:val="en-AU" w:eastAsia="en-AU"/>
        </w:rPr>
      </w:pPr>
      <w:r w:rsidRPr="00000B1C">
        <w:rPr>
          <w:rFonts w:ascii="Arial" w:hAnsi="Arial" w:cs="Arial"/>
          <w:color w:val="5C6F7C"/>
          <w:sz w:val="20"/>
          <w:szCs w:val="20"/>
        </w:rPr>
        <w:t>Completion of year 12 or mature-age entry</w:t>
      </w:r>
    </w:p>
    <w:p w:rsidR="00671CB1" w:rsidRPr="00000B1C" w:rsidRDefault="00671CB1" w:rsidP="00EF577C">
      <w:pPr>
        <w:pStyle w:val="ListParagraph"/>
        <w:numPr>
          <w:ilvl w:val="0"/>
          <w:numId w:val="9"/>
        </w:numPr>
        <w:shd w:val="clear" w:color="auto" w:fill="FFFFFF"/>
        <w:spacing w:line="276" w:lineRule="auto"/>
        <w:rPr>
          <w:rFonts w:ascii="Arial" w:hAnsi="Arial" w:cs="Arial"/>
          <w:color w:val="5C6F7C"/>
          <w:sz w:val="20"/>
          <w:szCs w:val="20"/>
        </w:rPr>
      </w:pPr>
      <w:r w:rsidRPr="00000B1C">
        <w:rPr>
          <w:rFonts w:ascii="Arial" w:hAnsi="Arial" w:cs="Arial"/>
          <w:color w:val="5C6F7C"/>
          <w:sz w:val="20"/>
          <w:szCs w:val="20"/>
        </w:rPr>
        <w:t>Candidates from a non-academic background MUST complete a Literacy &amp; Numeracy test</w:t>
      </w:r>
    </w:p>
    <w:p w:rsidR="00ED327F" w:rsidRPr="00000B1C" w:rsidRDefault="00ED327F" w:rsidP="00EF577C">
      <w:pPr>
        <w:pStyle w:val="ListParagraph"/>
        <w:numPr>
          <w:ilvl w:val="0"/>
          <w:numId w:val="9"/>
        </w:numPr>
        <w:tabs>
          <w:tab w:val="left" w:pos="720"/>
        </w:tabs>
        <w:spacing w:line="276" w:lineRule="auto"/>
        <w:rPr>
          <w:rFonts w:ascii="Arial" w:eastAsia="Symbol" w:hAnsi="Arial" w:cs="Arial"/>
          <w:color w:val="7F7F7F" w:themeColor="text1" w:themeTint="80"/>
          <w:sz w:val="20"/>
          <w:szCs w:val="20"/>
        </w:rPr>
      </w:pPr>
      <w:r w:rsidRPr="00000B1C">
        <w:rPr>
          <w:rFonts w:ascii="Arial" w:eastAsia="Arial" w:hAnsi="Arial" w:cs="Arial"/>
          <w:color w:val="7F7F7F" w:themeColor="text1" w:themeTint="80"/>
          <w:sz w:val="20"/>
          <w:szCs w:val="20"/>
        </w:rPr>
        <w:t xml:space="preserve">1000-word essay </w:t>
      </w:r>
      <w:r w:rsidR="002557A2">
        <w:rPr>
          <w:rFonts w:ascii="Arial" w:eastAsia="Arial" w:hAnsi="Arial" w:cs="Arial"/>
          <w:color w:val="7F7F7F" w:themeColor="text1" w:themeTint="80"/>
          <w:sz w:val="20"/>
          <w:szCs w:val="20"/>
        </w:rPr>
        <w:t>to be submitted upon application. The topic is “The</w:t>
      </w:r>
      <w:r w:rsidRPr="00000B1C">
        <w:rPr>
          <w:rFonts w:ascii="Arial" w:eastAsia="Arial" w:hAnsi="Arial" w:cs="Arial"/>
          <w:color w:val="7F7F7F" w:themeColor="text1" w:themeTint="80"/>
          <w:sz w:val="20"/>
          <w:szCs w:val="20"/>
        </w:rPr>
        <w:t xml:space="preserve"> practice of cosmetic medicine and dermal therapies in Australia</w:t>
      </w:r>
      <w:r w:rsidR="002557A2">
        <w:rPr>
          <w:rFonts w:ascii="Arial" w:eastAsia="Arial" w:hAnsi="Arial" w:cs="Arial"/>
          <w:color w:val="7F7F7F" w:themeColor="text1" w:themeTint="80"/>
          <w:sz w:val="20"/>
          <w:szCs w:val="20"/>
        </w:rPr>
        <w:t>”</w:t>
      </w:r>
      <w:r w:rsidR="00671CB1" w:rsidRPr="00000B1C">
        <w:rPr>
          <w:rFonts w:ascii="Arial" w:eastAsia="Arial" w:hAnsi="Arial" w:cs="Arial"/>
          <w:color w:val="7F7F7F" w:themeColor="text1" w:themeTint="80"/>
          <w:sz w:val="20"/>
          <w:szCs w:val="20"/>
        </w:rPr>
        <w:t>. Information and directions to complete this essay will be provided.</w:t>
      </w:r>
    </w:p>
    <w:p w:rsidR="00ED327F" w:rsidRPr="00000B1C" w:rsidRDefault="00ED327F" w:rsidP="00000B1C">
      <w:pPr>
        <w:spacing w:line="276" w:lineRule="auto"/>
        <w:jc w:val="both"/>
        <w:rPr>
          <w:rFonts w:ascii="Arial" w:eastAsia="Symbol" w:hAnsi="Arial" w:cs="Arial"/>
          <w:color w:val="7F7F7F" w:themeColor="text1" w:themeTint="80"/>
          <w:sz w:val="20"/>
          <w:szCs w:val="20"/>
        </w:rPr>
      </w:pPr>
    </w:p>
    <w:p w:rsidR="00ED327F" w:rsidRPr="002557A2" w:rsidRDefault="00ED327F" w:rsidP="00000B1C">
      <w:pPr>
        <w:spacing w:line="276" w:lineRule="auto"/>
        <w:jc w:val="both"/>
        <w:rPr>
          <w:rFonts w:ascii="Arial" w:hAnsi="Arial" w:cs="Arial"/>
          <w:b/>
          <w:caps/>
          <w:color w:val="8DB3E2" w:themeColor="text2" w:themeTint="66"/>
          <w:sz w:val="20"/>
          <w:szCs w:val="20"/>
        </w:rPr>
      </w:pPr>
      <w:r w:rsidRPr="002557A2">
        <w:rPr>
          <w:rFonts w:ascii="Arial" w:eastAsia="Arial" w:hAnsi="Arial" w:cs="Arial"/>
          <w:b/>
          <w:caps/>
          <w:color w:val="8DB3E2" w:themeColor="text2" w:themeTint="66"/>
          <w:sz w:val="20"/>
          <w:szCs w:val="20"/>
        </w:rPr>
        <w:t>Course duration and study commitment</w:t>
      </w:r>
    </w:p>
    <w:p w:rsidR="00ED327F" w:rsidRPr="00000B1C" w:rsidRDefault="00ED327F" w:rsidP="00000B1C">
      <w:pPr>
        <w:spacing w:line="276" w:lineRule="auto"/>
        <w:jc w:val="both"/>
        <w:rPr>
          <w:rFonts w:ascii="Arial" w:hAnsi="Arial" w:cs="Arial"/>
          <w:color w:val="7F7F7F" w:themeColor="text1" w:themeTint="80"/>
          <w:sz w:val="20"/>
          <w:szCs w:val="20"/>
        </w:rPr>
      </w:pPr>
    </w:p>
    <w:p w:rsidR="00ED327F" w:rsidRPr="00000B1C" w:rsidRDefault="00ED327F" w:rsidP="00EF577C">
      <w:pPr>
        <w:pStyle w:val="ListParagraph"/>
        <w:numPr>
          <w:ilvl w:val="0"/>
          <w:numId w:val="10"/>
        </w:numPr>
        <w:tabs>
          <w:tab w:val="left" w:pos="720"/>
        </w:tabs>
        <w:spacing w:line="276" w:lineRule="auto"/>
        <w:rPr>
          <w:rFonts w:ascii="Arial" w:eastAsia="Symbol" w:hAnsi="Arial" w:cs="Arial"/>
          <w:color w:val="7F7F7F" w:themeColor="text1" w:themeTint="80"/>
          <w:sz w:val="20"/>
          <w:szCs w:val="20"/>
        </w:rPr>
      </w:pPr>
      <w:r w:rsidRPr="00000B1C">
        <w:rPr>
          <w:rFonts w:ascii="Arial" w:eastAsia="Arial" w:hAnsi="Arial" w:cs="Arial"/>
          <w:color w:val="7F7F7F" w:themeColor="text1" w:themeTint="80"/>
          <w:sz w:val="20"/>
          <w:szCs w:val="20"/>
        </w:rPr>
        <w:t>Full-time: approx. 27 hrs/week over 1 year</w:t>
      </w:r>
    </w:p>
    <w:p w:rsidR="00ED327F" w:rsidRPr="00000B1C" w:rsidRDefault="00ED327F" w:rsidP="00EF577C">
      <w:pPr>
        <w:pStyle w:val="ListParagraph"/>
        <w:numPr>
          <w:ilvl w:val="0"/>
          <w:numId w:val="10"/>
        </w:numPr>
        <w:tabs>
          <w:tab w:val="left" w:pos="720"/>
        </w:tabs>
        <w:spacing w:line="276" w:lineRule="auto"/>
        <w:rPr>
          <w:rFonts w:ascii="Arial" w:eastAsia="Symbol" w:hAnsi="Arial" w:cs="Arial"/>
          <w:color w:val="7F7F7F" w:themeColor="text1" w:themeTint="80"/>
          <w:sz w:val="20"/>
          <w:szCs w:val="20"/>
        </w:rPr>
      </w:pPr>
      <w:r w:rsidRPr="00000B1C">
        <w:rPr>
          <w:rFonts w:ascii="Arial" w:eastAsia="Arial" w:hAnsi="Arial" w:cs="Arial"/>
          <w:color w:val="7F7F7F" w:themeColor="text1" w:themeTint="80"/>
          <w:sz w:val="20"/>
          <w:szCs w:val="20"/>
        </w:rPr>
        <w:t>Part-time: approx. 15 hrs/week over 2 years</w:t>
      </w:r>
    </w:p>
    <w:p w:rsidR="00ED327F" w:rsidRPr="00000B1C" w:rsidRDefault="00ED327F" w:rsidP="00000B1C">
      <w:pPr>
        <w:spacing w:line="276" w:lineRule="auto"/>
        <w:jc w:val="both"/>
        <w:rPr>
          <w:rFonts w:ascii="Arial" w:hAnsi="Arial" w:cs="Arial"/>
          <w:color w:val="7F7F7F" w:themeColor="text1" w:themeTint="80"/>
          <w:sz w:val="20"/>
          <w:szCs w:val="20"/>
        </w:rPr>
      </w:pPr>
    </w:p>
    <w:p w:rsidR="008270DA" w:rsidRDefault="000B53DA" w:rsidP="008270DA">
      <w:pPr>
        <w:spacing w:line="276" w:lineRule="auto"/>
        <w:jc w:val="both"/>
        <w:rPr>
          <w:rFonts w:ascii="Arial" w:eastAsia="Arial" w:hAnsi="Arial" w:cs="Arial"/>
          <w:b/>
          <w:color w:val="8DB3E2" w:themeColor="text2" w:themeTint="66"/>
          <w:sz w:val="20"/>
          <w:szCs w:val="20"/>
        </w:rPr>
      </w:pPr>
      <w:r w:rsidRPr="002557A2">
        <w:rPr>
          <w:rFonts w:ascii="Arial" w:eastAsia="Arial" w:hAnsi="Arial" w:cs="Arial"/>
          <w:b/>
          <w:color w:val="8DB3E2" w:themeColor="text2" w:themeTint="66"/>
          <w:sz w:val="20"/>
          <w:szCs w:val="20"/>
        </w:rPr>
        <w:t>STUDY MODE</w:t>
      </w:r>
    </w:p>
    <w:p w:rsidR="008270DA" w:rsidRDefault="008270DA" w:rsidP="008270DA">
      <w:pPr>
        <w:spacing w:line="276" w:lineRule="auto"/>
        <w:jc w:val="both"/>
        <w:rPr>
          <w:rFonts w:ascii="Arial" w:eastAsia="Arial" w:hAnsi="Arial" w:cs="Arial"/>
          <w:b/>
          <w:color w:val="8DB3E2" w:themeColor="text2" w:themeTint="66"/>
          <w:sz w:val="20"/>
          <w:szCs w:val="20"/>
        </w:rPr>
      </w:pPr>
    </w:p>
    <w:p w:rsidR="002557A2" w:rsidRPr="008270DA" w:rsidRDefault="002557A2" w:rsidP="00EF577C">
      <w:pPr>
        <w:pStyle w:val="ListParagraph"/>
        <w:numPr>
          <w:ilvl w:val="0"/>
          <w:numId w:val="19"/>
        </w:numPr>
        <w:spacing w:line="276" w:lineRule="auto"/>
        <w:jc w:val="both"/>
        <w:rPr>
          <w:rFonts w:ascii="Arial" w:eastAsia="Arial" w:hAnsi="Arial" w:cs="Arial"/>
          <w:color w:val="A6A6A6" w:themeColor="background1" w:themeShade="A6"/>
          <w:sz w:val="20"/>
          <w:szCs w:val="20"/>
        </w:rPr>
      </w:pPr>
      <w:proofErr w:type="spellStart"/>
      <w:r w:rsidRPr="008270DA">
        <w:rPr>
          <w:rFonts w:ascii="Arial" w:eastAsia="Arial" w:hAnsi="Arial" w:cs="Arial"/>
          <w:color w:val="808080" w:themeColor="background1" w:themeShade="80"/>
          <w:sz w:val="20"/>
          <w:szCs w:val="20"/>
        </w:rPr>
        <w:t>Oncampus</w:t>
      </w:r>
      <w:proofErr w:type="spellEnd"/>
    </w:p>
    <w:p w:rsidR="002557A2" w:rsidRDefault="002557A2" w:rsidP="00000B1C">
      <w:pPr>
        <w:spacing w:line="276" w:lineRule="auto"/>
        <w:jc w:val="both"/>
        <w:rPr>
          <w:rFonts w:ascii="Arial" w:eastAsia="Arial" w:hAnsi="Arial" w:cs="Arial"/>
          <w:b/>
          <w:color w:val="8DB3E2" w:themeColor="text2" w:themeTint="66"/>
          <w:sz w:val="20"/>
          <w:szCs w:val="20"/>
        </w:rPr>
      </w:pPr>
    </w:p>
    <w:p w:rsidR="000B53DA" w:rsidRPr="002557A2" w:rsidRDefault="000B53DA" w:rsidP="00000B1C">
      <w:pPr>
        <w:spacing w:line="276" w:lineRule="auto"/>
        <w:jc w:val="both"/>
        <w:rPr>
          <w:rFonts w:ascii="Arial" w:hAnsi="Arial" w:cs="Arial"/>
          <w:b/>
          <w:color w:val="8DB3E2" w:themeColor="text2" w:themeTint="66"/>
          <w:sz w:val="20"/>
          <w:szCs w:val="20"/>
        </w:rPr>
      </w:pPr>
      <w:r w:rsidRPr="002557A2">
        <w:rPr>
          <w:rFonts w:ascii="Arial" w:eastAsia="Arial" w:hAnsi="Arial" w:cs="Arial"/>
          <w:b/>
          <w:color w:val="8DB3E2" w:themeColor="text2" w:themeTint="66"/>
          <w:sz w:val="20"/>
          <w:szCs w:val="20"/>
        </w:rPr>
        <w:t>LOCATION</w:t>
      </w:r>
    </w:p>
    <w:p w:rsidR="000B53DA" w:rsidRPr="00000B1C" w:rsidRDefault="000B53DA" w:rsidP="00000B1C">
      <w:pPr>
        <w:spacing w:line="276" w:lineRule="auto"/>
        <w:jc w:val="both"/>
        <w:rPr>
          <w:rFonts w:ascii="Arial" w:hAnsi="Arial" w:cs="Arial"/>
          <w:color w:val="7F7F7F" w:themeColor="text1" w:themeTint="80"/>
          <w:sz w:val="20"/>
          <w:szCs w:val="20"/>
        </w:rPr>
      </w:pPr>
    </w:p>
    <w:p w:rsidR="000B53DA" w:rsidRPr="002557A2" w:rsidRDefault="000B53DA" w:rsidP="00EF577C">
      <w:pPr>
        <w:pStyle w:val="ListParagraph"/>
        <w:numPr>
          <w:ilvl w:val="0"/>
          <w:numId w:val="17"/>
        </w:numPr>
        <w:tabs>
          <w:tab w:val="left" w:pos="720"/>
        </w:tabs>
        <w:spacing w:line="276" w:lineRule="auto"/>
        <w:jc w:val="both"/>
        <w:rPr>
          <w:rFonts w:ascii="Arial" w:eastAsia="Arial" w:hAnsi="Arial" w:cs="Arial"/>
          <w:color w:val="7F7F7F" w:themeColor="text1" w:themeTint="80"/>
          <w:sz w:val="20"/>
          <w:szCs w:val="20"/>
        </w:rPr>
      </w:pPr>
      <w:r w:rsidRPr="002557A2">
        <w:rPr>
          <w:rFonts w:ascii="Arial" w:eastAsia="Arial" w:hAnsi="Arial" w:cs="Arial"/>
          <w:color w:val="7F7F7F" w:themeColor="text1" w:themeTint="80"/>
          <w:sz w:val="20"/>
          <w:szCs w:val="20"/>
        </w:rPr>
        <w:t xml:space="preserve">On campus – </w:t>
      </w:r>
      <w:r w:rsidRPr="002557A2">
        <w:rPr>
          <w:rFonts w:ascii="Arial" w:eastAsia="Arial" w:hAnsi="Arial" w:cs="Arial"/>
          <w:color w:val="7F7F7F" w:themeColor="text1" w:themeTint="80"/>
          <w:sz w:val="20"/>
          <w:szCs w:val="20"/>
        </w:rPr>
        <w:tab/>
        <w:t>1 Short Street, Southport, Gold Coast</w:t>
      </w:r>
    </w:p>
    <w:p w:rsidR="000B53DA" w:rsidRDefault="002557A2" w:rsidP="002557A2">
      <w:pPr>
        <w:pStyle w:val="ListParagraph"/>
        <w:tabs>
          <w:tab w:val="left" w:pos="720"/>
        </w:tabs>
        <w:spacing w:line="276" w:lineRule="auto"/>
        <w:jc w:val="both"/>
        <w:rPr>
          <w:rFonts w:ascii="Arial" w:eastAsia="Arial" w:hAnsi="Arial" w:cs="Arial"/>
          <w:color w:val="7F7F7F" w:themeColor="text1" w:themeTint="80"/>
          <w:sz w:val="20"/>
          <w:szCs w:val="20"/>
        </w:rPr>
      </w:pPr>
      <w:r>
        <w:rPr>
          <w:rFonts w:ascii="Arial" w:eastAsia="Arial" w:hAnsi="Arial" w:cs="Arial"/>
          <w:color w:val="7F7F7F" w:themeColor="text1" w:themeTint="80"/>
          <w:sz w:val="20"/>
          <w:szCs w:val="20"/>
        </w:rPr>
        <w:tab/>
      </w:r>
      <w:r>
        <w:rPr>
          <w:rFonts w:ascii="Arial" w:eastAsia="Arial" w:hAnsi="Arial" w:cs="Arial"/>
          <w:color w:val="7F7F7F" w:themeColor="text1" w:themeTint="80"/>
          <w:sz w:val="20"/>
          <w:szCs w:val="20"/>
        </w:rPr>
        <w:tab/>
      </w:r>
      <w:r w:rsidR="000B53DA" w:rsidRPr="002557A2">
        <w:rPr>
          <w:rFonts w:ascii="Arial" w:eastAsia="Arial" w:hAnsi="Arial" w:cs="Arial"/>
          <w:color w:val="7F7F7F" w:themeColor="text1" w:themeTint="80"/>
          <w:sz w:val="20"/>
          <w:szCs w:val="20"/>
        </w:rPr>
        <w:t>57 Brunswick Street, Fortitude Valley, Brisbane</w:t>
      </w:r>
    </w:p>
    <w:p w:rsidR="002557A2" w:rsidRPr="002557A2" w:rsidRDefault="002557A2" w:rsidP="002557A2">
      <w:pPr>
        <w:pStyle w:val="ListParagraph"/>
        <w:tabs>
          <w:tab w:val="left" w:pos="720"/>
        </w:tabs>
        <w:spacing w:line="276" w:lineRule="auto"/>
        <w:jc w:val="both"/>
        <w:rPr>
          <w:rFonts w:ascii="Arial" w:eastAsia="Arial" w:hAnsi="Arial" w:cs="Arial"/>
          <w:color w:val="7F7F7F" w:themeColor="text1" w:themeTint="80"/>
          <w:sz w:val="20"/>
          <w:szCs w:val="20"/>
        </w:rPr>
      </w:pPr>
    </w:p>
    <w:p w:rsidR="000B53DA" w:rsidRPr="002557A2" w:rsidRDefault="000B53DA" w:rsidP="00EF577C">
      <w:pPr>
        <w:pStyle w:val="ListParagraph"/>
        <w:numPr>
          <w:ilvl w:val="0"/>
          <w:numId w:val="17"/>
        </w:numPr>
        <w:tabs>
          <w:tab w:val="left" w:pos="720"/>
        </w:tabs>
        <w:spacing w:line="276" w:lineRule="auto"/>
        <w:jc w:val="both"/>
        <w:rPr>
          <w:rFonts w:ascii="Arial" w:eastAsia="Symbol" w:hAnsi="Arial" w:cs="Arial"/>
          <w:color w:val="7F7F7F" w:themeColor="text1" w:themeTint="80"/>
          <w:sz w:val="20"/>
          <w:szCs w:val="20"/>
        </w:rPr>
      </w:pPr>
      <w:r w:rsidRPr="002557A2">
        <w:rPr>
          <w:rFonts w:ascii="Arial" w:eastAsia="Arial" w:hAnsi="Arial" w:cs="Arial"/>
          <w:color w:val="7F7F7F" w:themeColor="text1" w:themeTint="80"/>
          <w:sz w:val="20"/>
          <w:szCs w:val="20"/>
        </w:rPr>
        <w:t xml:space="preserve">Practical - </w:t>
      </w:r>
      <w:r w:rsidRPr="002557A2">
        <w:rPr>
          <w:rFonts w:ascii="Arial" w:eastAsia="Arial" w:hAnsi="Arial" w:cs="Arial"/>
          <w:color w:val="7F7F7F" w:themeColor="text1" w:themeTint="80"/>
          <w:sz w:val="20"/>
          <w:szCs w:val="20"/>
        </w:rPr>
        <w:tab/>
        <w:t>1 Short Street, Southport, Gold Coast</w:t>
      </w:r>
    </w:p>
    <w:p w:rsidR="000B53DA" w:rsidRPr="00000B1C" w:rsidRDefault="000B53DA" w:rsidP="00000B1C">
      <w:pPr>
        <w:tabs>
          <w:tab w:val="left" w:pos="720"/>
        </w:tabs>
        <w:spacing w:line="276" w:lineRule="auto"/>
        <w:jc w:val="both"/>
        <w:rPr>
          <w:rFonts w:ascii="Arial" w:eastAsia="Symbol" w:hAnsi="Arial" w:cs="Arial"/>
          <w:color w:val="7F7F7F" w:themeColor="text1" w:themeTint="80"/>
          <w:sz w:val="20"/>
          <w:szCs w:val="20"/>
        </w:rPr>
      </w:pPr>
    </w:p>
    <w:p w:rsidR="00ED327F" w:rsidRPr="002557A2" w:rsidRDefault="00ED327F" w:rsidP="00000B1C">
      <w:pPr>
        <w:spacing w:line="276" w:lineRule="auto"/>
        <w:jc w:val="both"/>
        <w:rPr>
          <w:rFonts w:ascii="Arial" w:hAnsi="Arial" w:cs="Arial"/>
          <w:color w:val="8DB3E2" w:themeColor="text2" w:themeTint="66"/>
          <w:sz w:val="20"/>
          <w:szCs w:val="20"/>
        </w:rPr>
      </w:pPr>
    </w:p>
    <w:p w:rsidR="00ED327F" w:rsidRPr="002557A2" w:rsidRDefault="00ED327F" w:rsidP="00000B1C">
      <w:pPr>
        <w:spacing w:line="276" w:lineRule="auto"/>
        <w:jc w:val="both"/>
        <w:rPr>
          <w:rFonts w:ascii="Arial" w:eastAsia="Arial" w:hAnsi="Arial" w:cs="Arial"/>
          <w:b/>
          <w:caps/>
          <w:color w:val="8DB3E2" w:themeColor="text2" w:themeTint="66"/>
          <w:sz w:val="20"/>
          <w:szCs w:val="20"/>
        </w:rPr>
      </w:pPr>
      <w:r w:rsidRPr="002557A2">
        <w:rPr>
          <w:rFonts w:ascii="Arial" w:eastAsia="Arial" w:hAnsi="Arial" w:cs="Arial"/>
          <w:b/>
          <w:caps/>
          <w:color w:val="8DB3E2" w:themeColor="text2" w:themeTint="66"/>
          <w:sz w:val="20"/>
          <w:szCs w:val="20"/>
        </w:rPr>
        <w:t>Professional Recognition</w:t>
      </w:r>
    </w:p>
    <w:p w:rsidR="00ED327F" w:rsidRPr="00000B1C" w:rsidRDefault="00ED327F" w:rsidP="00000B1C">
      <w:pPr>
        <w:spacing w:line="276" w:lineRule="auto"/>
        <w:jc w:val="both"/>
        <w:rPr>
          <w:rFonts w:ascii="Arial" w:eastAsia="Arial" w:hAnsi="Arial" w:cs="Arial"/>
          <w:color w:val="7F7F7F" w:themeColor="text1" w:themeTint="80"/>
          <w:sz w:val="20"/>
          <w:szCs w:val="20"/>
        </w:rPr>
      </w:pPr>
    </w:p>
    <w:p w:rsidR="005A486A" w:rsidRPr="002557A2" w:rsidRDefault="005A486A" w:rsidP="00EF577C">
      <w:pPr>
        <w:pStyle w:val="ListParagraph"/>
        <w:numPr>
          <w:ilvl w:val="0"/>
          <w:numId w:val="17"/>
        </w:numPr>
        <w:autoSpaceDE w:val="0"/>
        <w:autoSpaceDN w:val="0"/>
        <w:adjustRightInd w:val="0"/>
        <w:spacing w:line="276" w:lineRule="auto"/>
        <w:rPr>
          <w:rFonts w:ascii="Arial" w:hAnsi="Arial" w:cs="Arial"/>
          <w:color w:val="7F7F7F" w:themeColor="text1" w:themeTint="80"/>
          <w:sz w:val="20"/>
          <w:szCs w:val="20"/>
        </w:rPr>
      </w:pPr>
      <w:r w:rsidRPr="002557A2">
        <w:rPr>
          <w:rFonts w:ascii="Arial" w:hAnsi="Arial" w:cs="Arial"/>
          <w:color w:val="7F7F7F" w:themeColor="text1" w:themeTint="80"/>
          <w:sz w:val="20"/>
          <w:szCs w:val="20"/>
        </w:rPr>
        <w:t xml:space="preserve">Graduates of the Advanced Diploma of Cosmetic Dermal Science are eligible to join the Aesthetic Practitioners Advisory Network (APAN) Gold General Membership Category. </w:t>
      </w:r>
      <w:hyperlink r:id="rId14" w:history="1">
        <w:r w:rsidRPr="002557A2">
          <w:rPr>
            <w:rStyle w:val="Hyperlink"/>
            <w:rFonts w:ascii="Arial" w:hAnsi="Arial" w:cs="Arial"/>
            <w:color w:val="7F7F7F" w:themeColor="text1" w:themeTint="80"/>
            <w:sz w:val="20"/>
            <w:szCs w:val="20"/>
          </w:rPr>
          <w:t>http://apanetwork.com</w:t>
        </w:r>
      </w:hyperlink>
      <w:r w:rsidRPr="002557A2">
        <w:rPr>
          <w:rFonts w:ascii="Arial" w:hAnsi="Arial" w:cs="Arial"/>
          <w:color w:val="7F7F7F" w:themeColor="text1" w:themeTint="80"/>
          <w:sz w:val="20"/>
          <w:szCs w:val="20"/>
        </w:rPr>
        <w:t xml:space="preserve"> </w:t>
      </w:r>
    </w:p>
    <w:p w:rsidR="005A486A" w:rsidRPr="00000B1C" w:rsidRDefault="005A486A" w:rsidP="00000B1C">
      <w:pPr>
        <w:autoSpaceDE w:val="0"/>
        <w:autoSpaceDN w:val="0"/>
        <w:adjustRightInd w:val="0"/>
        <w:spacing w:line="276" w:lineRule="auto"/>
        <w:rPr>
          <w:rFonts w:ascii="Arial" w:hAnsi="Arial" w:cs="Arial"/>
          <w:color w:val="7F7F7F" w:themeColor="text1" w:themeTint="80"/>
          <w:sz w:val="20"/>
          <w:szCs w:val="20"/>
        </w:rPr>
      </w:pPr>
    </w:p>
    <w:p w:rsidR="005A486A" w:rsidRPr="002557A2" w:rsidRDefault="005A486A" w:rsidP="00EF577C">
      <w:pPr>
        <w:pStyle w:val="ListParagraph"/>
        <w:numPr>
          <w:ilvl w:val="0"/>
          <w:numId w:val="17"/>
        </w:numPr>
        <w:autoSpaceDE w:val="0"/>
        <w:autoSpaceDN w:val="0"/>
        <w:adjustRightInd w:val="0"/>
        <w:spacing w:line="276" w:lineRule="auto"/>
        <w:rPr>
          <w:rFonts w:ascii="Arial" w:hAnsi="Arial" w:cs="Arial"/>
          <w:color w:val="7F7F7F" w:themeColor="text1" w:themeTint="80"/>
          <w:sz w:val="20"/>
          <w:szCs w:val="20"/>
        </w:rPr>
      </w:pPr>
      <w:r w:rsidRPr="002557A2">
        <w:rPr>
          <w:rFonts w:ascii="Arial" w:hAnsi="Arial" w:cs="Arial"/>
          <w:color w:val="7F7F7F" w:themeColor="text1" w:themeTint="80"/>
          <w:sz w:val="20"/>
          <w:szCs w:val="20"/>
        </w:rPr>
        <w:t xml:space="preserve">Graduates of the Advanced Diploma of Cosmetic Dermal Science are eligible to join the Australian Society of Dermal Clinicians Associate Membership category </w:t>
      </w:r>
      <w:hyperlink r:id="rId15" w:history="1">
        <w:r w:rsidRPr="002557A2">
          <w:rPr>
            <w:rStyle w:val="Hyperlink"/>
            <w:rFonts w:ascii="Arial" w:hAnsi="Arial" w:cs="Arial"/>
            <w:color w:val="7F7F7F" w:themeColor="text1" w:themeTint="80"/>
            <w:sz w:val="20"/>
            <w:szCs w:val="20"/>
          </w:rPr>
          <w:t>http://www.dermalclinicians.com.au/education</w:t>
        </w:r>
      </w:hyperlink>
      <w:r w:rsidRPr="002557A2">
        <w:rPr>
          <w:rFonts w:ascii="Arial" w:hAnsi="Arial" w:cs="Arial"/>
          <w:color w:val="7F7F7F" w:themeColor="text1" w:themeTint="80"/>
          <w:sz w:val="20"/>
          <w:szCs w:val="20"/>
        </w:rPr>
        <w:t xml:space="preserve"> </w:t>
      </w:r>
    </w:p>
    <w:p w:rsidR="002557A2" w:rsidRPr="00000B1C" w:rsidRDefault="002557A2" w:rsidP="00000B1C">
      <w:pPr>
        <w:spacing w:line="276" w:lineRule="auto"/>
        <w:jc w:val="both"/>
        <w:rPr>
          <w:rFonts w:ascii="Arial" w:hAnsi="Arial" w:cs="Arial"/>
          <w:color w:val="7F7F7F" w:themeColor="text1" w:themeTint="80"/>
          <w:sz w:val="20"/>
          <w:szCs w:val="20"/>
        </w:rPr>
      </w:pPr>
    </w:p>
    <w:p w:rsidR="004111AD" w:rsidRPr="002557A2" w:rsidRDefault="004111AD" w:rsidP="00000B1C">
      <w:pPr>
        <w:spacing w:line="276" w:lineRule="auto"/>
        <w:jc w:val="both"/>
        <w:rPr>
          <w:rFonts w:ascii="Arial" w:hAnsi="Arial" w:cs="Arial"/>
          <w:b/>
          <w:color w:val="8DB3E2" w:themeColor="text2" w:themeTint="66"/>
          <w:sz w:val="20"/>
          <w:szCs w:val="20"/>
        </w:rPr>
      </w:pPr>
      <w:r w:rsidRPr="002557A2">
        <w:rPr>
          <w:rFonts w:ascii="Arial" w:hAnsi="Arial" w:cs="Arial"/>
          <w:b/>
          <w:color w:val="8DB3E2" w:themeColor="text2" w:themeTint="66"/>
          <w:sz w:val="20"/>
          <w:szCs w:val="20"/>
        </w:rPr>
        <w:t>LEARNER CHARACTERISTICS</w:t>
      </w:r>
    </w:p>
    <w:p w:rsidR="00ED327F" w:rsidRPr="00000B1C" w:rsidRDefault="00ED327F" w:rsidP="00000B1C">
      <w:pPr>
        <w:spacing w:line="276" w:lineRule="auto"/>
        <w:jc w:val="both"/>
        <w:rPr>
          <w:rFonts w:ascii="Arial" w:hAnsi="Arial" w:cs="Arial"/>
          <w:color w:val="7F7F7F" w:themeColor="text1" w:themeTint="80"/>
          <w:sz w:val="20"/>
          <w:szCs w:val="20"/>
        </w:rPr>
      </w:pPr>
    </w:p>
    <w:p w:rsidR="004111AD" w:rsidRPr="00000B1C" w:rsidRDefault="004111AD" w:rsidP="00000B1C">
      <w:pPr>
        <w:shd w:val="clear" w:color="auto" w:fill="FFFFFF"/>
        <w:tabs>
          <w:tab w:val="left" w:pos="284"/>
        </w:tabs>
        <w:spacing w:line="276" w:lineRule="auto"/>
        <w:ind w:left="33" w:right="22"/>
        <w:rPr>
          <w:rFonts w:ascii="Arial" w:hAnsi="Arial" w:cs="Arial"/>
          <w:color w:val="7F7F7F" w:themeColor="text1" w:themeTint="80"/>
          <w:sz w:val="20"/>
          <w:szCs w:val="20"/>
        </w:rPr>
      </w:pPr>
      <w:r w:rsidRPr="00000B1C">
        <w:rPr>
          <w:rFonts w:ascii="Arial" w:hAnsi="Arial" w:cs="Arial"/>
          <w:color w:val="7F7F7F" w:themeColor="text1" w:themeTint="80"/>
          <w:sz w:val="20"/>
          <w:szCs w:val="20"/>
        </w:rPr>
        <w:t xml:space="preserve">The Advanced Diploma of Cosmetic Dermal Science qualifies individuals who apply specialized knowledge in a range of contexts to undertake advanced skilled or paraprofessional work and as a pathway for further learning. It will provide participants with the specialised knowledge and understanding required for skilled professional work as a qualified dermal therapist in a cosmetic medical practice.  </w:t>
      </w:r>
    </w:p>
    <w:p w:rsidR="004111AD" w:rsidRPr="00000B1C" w:rsidRDefault="004111AD" w:rsidP="00000B1C">
      <w:pPr>
        <w:spacing w:line="276" w:lineRule="auto"/>
        <w:rPr>
          <w:rFonts w:ascii="Arial" w:hAnsi="Arial" w:cs="Arial"/>
          <w:bCs/>
          <w:color w:val="7F7F7F" w:themeColor="text1" w:themeTint="80"/>
          <w:sz w:val="20"/>
          <w:szCs w:val="20"/>
          <w:lang w:eastAsia="en-AU"/>
        </w:rPr>
      </w:pPr>
      <w:r w:rsidRPr="00000B1C">
        <w:rPr>
          <w:rFonts w:ascii="Arial" w:hAnsi="Arial" w:cs="Arial"/>
          <w:bCs/>
          <w:color w:val="7F7F7F" w:themeColor="text1" w:themeTint="80"/>
          <w:sz w:val="20"/>
          <w:szCs w:val="20"/>
          <w:lang w:eastAsia="en-AU"/>
        </w:rPr>
        <w:t xml:space="preserve">Candidates therefore, must have the following </w:t>
      </w:r>
    </w:p>
    <w:p w:rsidR="004111AD" w:rsidRPr="00000B1C" w:rsidRDefault="004111AD" w:rsidP="00EF577C">
      <w:pPr>
        <w:keepNext/>
        <w:keepLines/>
        <w:numPr>
          <w:ilvl w:val="0"/>
          <w:numId w:val="4"/>
        </w:numPr>
        <w:spacing w:before="120" w:after="120" w:line="276" w:lineRule="auto"/>
        <w:contextualSpacing/>
        <w:rPr>
          <w:rFonts w:ascii="Arial" w:hAnsi="Arial" w:cs="Arial"/>
          <w:i/>
          <w:color w:val="7F7F7F" w:themeColor="text1" w:themeTint="80"/>
          <w:sz w:val="20"/>
          <w:szCs w:val="20"/>
        </w:rPr>
      </w:pPr>
      <w:r w:rsidRPr="00000B1C">
        <w:rPr>
          <w:rFonts w:ascii="Arial" w:hAnsi="Arial" w:cs="Arial"/>
          <w:color w:val="7F7F7F" w:themeColor="text1" w:themeTint="80"/>
          <w:sz w:val="20"/>
          <w:szCs w:val="20"/>
        </w:rPr>
        <w:t>An interest in Cosmetic Dermal Science</w:t>
      </w:r>
    </w:p>
    <w:p w:rsidR="004111AD" w:rsidRPr="00000B1C" w:rsidRDefault="00245305" w:rsidP="00EF577C">
      <w:pPr>
        <w:keepNext/>
        <w:keepLines/>
        <w:numPr>
          <w:ilvl w:val="0"/>
          <w:numId w:val="4"/>
        </w:numPr>
        <w:spacing w:before="120" w:after="120" w:line="276" w:lineRule="auto"/>
        <w:contextualSpacing/>
        <w:rPr>
          <w:rFonts w:ascii="Arial" w:hAnsi="Arial" w:cs="Arial"/>
          <w:i/>
          <w:color w:val="7F7F7F" w:themeColor="text1" w:themeTint="80"/>
          <w:sz w:val="20"/>
          <w:szCs w:val="20"/>
        </w:rPr>
      </w:pPr>
      <w:r w:rsidRPr="00000B1C">
        <w:rPr>
          <w:rFonts w:ascii="Arial" w:hAnsi="Arial" w:cs="Arial"/>
          <w:color w:val="7F7F7F" w:themeColor="text1" w:themeTint="80"/>
          <w:sz w:val="20"/>
          <w:szCs w:val="20"/>
        </w:rPr>
        <w:t>Gaining specialis</w:t>
      </w:r>
      <w:r w:rsidR="004111AD" w:rsidRPr="00000B1C">
        <w:rPr>
          <w:rFonts w:ascii="Arial" w:hAnsi="Arial" w:cs="Arial"/>
          <w:color w:val="7F7F7F" w:themeColor="text1" w:themeTint="80"/>
          <w:sz w:val="20"/>
          <w:szCs w:val="20"/>
        </w:rPr>
        <w:t xml:space="preserve">ed knowledge and skills in paraprofessional work </w:t>
      </w:r>
    </w:p>
    <w:p w:rsidR="004111AD" w:rsidRPr="00000B1C" w:rsidRDefault="004111AD" w:rsidP="00000B1C">
      <w:pPr>
        <w:keepNext/>
        <w:keepLines/>
        <w:spacing w:before="120" w:after="120" w:line="276" w:lineRule="auto"/>
        <w:ind w:left="760"/>
        <w:contextualSpacing/>
        <w:rPr>
          <w:rFonts w:ascii="Arial" w:hAnsi="Arial" w:cs="Arial"/>
          <w:i/>
          <w:color w:val="7F7F7F" w:themeColor="text1" w:themeTint="80"/>
          <w:sz w:val="20"/>
          <w:szCs w:val="20"/>
        </w:rPr>
      </w:pPr>
    </w:p>
    <w:p w:rsidR="00ED327F" w:rsidRPr="002557A2" w:rsidRDefault="00ED327F" w:rsidP="00000B1C">
      <w:pPr>
        <w:spacing w:line="276" w:lineRule="auto"/>
        <w:jc w:val="both"/>
        <w:rPr>
          <w:rFonts w:ascii="Arial" w:hAnsi="Arial" w:cs="Arial"/>
          <w:b/>
          <w:caps/>
          <w:color w:val="8DB3E2" w:themeColor="text2" w:themeTint="66"/>
          <w:sz w:val="20"/>
          <w:szCs w:val="20"/>
        </w:rPr>
      </w:pPr>
      <w:r w:rsidRPr="002557A2">
        <w:rPr>
          <w:rFonts w:ascii="Arial" w:eastAsia="Arial" w:hAnsi="Arial" w:cs="Arial"/>
          <w:b/>
          <w:caps/>
          <w:color w:val="8DB3E2" w:themeColor="text2" w:themeTint="66"/>
          <w:sz w:val="20"/>
          <w:szCs w:val="20"/>
        </w:rPr>
        <w:t>Further Learning Pathway</w:t>
      </w:r>
    </w:p>
    <w:p w:rsidR="00ED327F" w:rsidRPr="00000B1C" w:rsidRDefault="00ED327F" w:rsidP="00000B1C">
      <w:pPr>
        <w:spacing w:line="276" w:lineRule="auto"/>
        <w:jc w:val="both"/>
        <w:rPr>
          <w:rFonts w:ascii="Arial" w:hAnsi="Arial" w:cs="Arial"/>
          <w:color w:val="7F7F7F" w:themeColor="text1" w:themeTint="80"/>
          <w:sz w:val="20"/>
          <w:szCs w:val="20"/>
        </w:rPr>
      </w:pPr>
    </w:p>
    <w:p w:rsidR="00ED327F" w:rsidRPr="00000B1C" w:rsidRDefault="00671CB1" w:rsidP="00000B1C">
      <w:pPr>
        <w:spacing w:line="276" w:lineRule="auto"/>
        <w:jc w:val="both"/>
        <w:rPr>
          <w:rFonts w:ascii="Arial" w:hAnsi="Arial" w:cs="Arial"/>
          <w:color w:val="7F7F7F" w:themeColor="text1" w:themeTint="80"/>
          <w:sz w:val="20"/>
          <w:szCs w:val="20"/>
          <w:shd w:val="clear" w:color="auto" w:fill="FFFFFF"/>
        </w:rPr>
      </w:pPr>
      <w:r w:rsidRPr="00000B1C">
        <w:rPr>
          <w:rFonts w:ascii="Arial" w:hAnsi="Arial" w:cs="Arial"/>
          <w:color w:val="7F7F7F" w:themeColor="text1" w:themeTint="80"/>
          <w:sz w:val="20"/>
          <w:szCs w:val="20"/>
          <w:shd w:val="clear" w:color="auto" w:fill="FFFFFF"/>
        </w:rPr>
        <w:t xml:space="preserve">This course has some common units shared in other nationally recognised courses. A credit transfer or Recognition of Prior Learning (RPL) may be available in </w:t>
      </w:r>
      <w:proofErr w:type="gramStart"/>
      <w:r w:rsidRPr="00000B1C">
        <w:rPr>
          <w:rFonts w:ascii="Arial" w:hAnsi="Arial" w:cs="Arial"/>
          <w:color w:val="7F7F7F" w:themeColor="text1" w:themeTint="80"/>
          <w:sz w:val="20"/>
          <w:szCs w:val="20"/>
          <w:shd w:val="clear" w:color="auto" w:fill="FFFFFF"/>
        </w:rPr>
        <w:t>health related</w:t>
      </w:r>
      <w:proofErr w:type="gramEnd"/>
      <w:r w:rsidRPr="00000B1C">
        <w:rPr>
          <w:rFonts w:ascii="Arial" w:hAnsi="Arial" w:cs="Arial"/>
          <w:color w:val="7F7F7F" w:themeColor="text1" w:themeTint="80"/>
          <w:sz w:val="20"/>
          <w:szCs w:val="20"/>
          <w:shd w:val="clear" w:color="auto" w:fill="FFFFFF"/>
        </w:rPr>
        <w:t xml:space="preserve"> courses such as a Diploma of Nursing and Certificate IV in Medical Assisting.</w:t>
      </w:r>
    </w:p>
    <w:p w:rsidR="00671CB1" w:rsidRPr="00000B1C" w:rsidRDefault="00671CB1" w:rsidP="00000B1C">
      <w:pPr>
        <w:spacing w:line="276" w:lineRule="auto"/>
        <w:jc w:val="both"/>
        <w:rPr>
          <w:rFonts w:ascii="Arial" w:hAnsi="Arial" w:cs="Arial"/>
          <w:color w:val="7F7F7F" w:themeColor="text1" w:themeTint="80"/>
          <w:sz w:val="20"/>
          <w:szCs w:val="20"/>
        </w:rPr>
      </w:pPr>
    </w:p>
    <w:p w:rsidR="00ED327F" w:rsidRPr="002557A2" w:rsidRDefault="00ED327F" w:rsidP="00000B1C">
      <w:pPr>
        <w:spacing w:line="276" w:lineRule="auto"/>
        <w:jc w:val="both"/>
        <w:rPr>
          <w:rFonts w:ascii="Arial" w:hAnsi="Arial" w:cs="Arial"/>
          <w:b/>
          <w:caps/>
          <w:color w:val="8DB3E2" w:themeColor="text2" w:themeTint="66"/>
          <w:sz w:val="20"/>
          <w:szCs w:val="20"/>
        </w:rPr>
      </w:pPr>
      <w:r w:rsidRPr="002557A2">
        <w:rPr>
          <w:rFonts w:ascii="Arial" w:eastAsia="Arial" w:hAnsi="Arial" w:cs="Arial"/>
          <w:b/>
          <w:caps/>
          <w:color w:val="8DB3E2" w:themeColor="text2" w:themeTint="66"/>
          <w:sz w:val="20"/>
          <w:szCs w:val="20"/>
        </w:rPr>
        <w:t>Course Structure</w:t>
      </w:r>
    </w:p>
    <w:p w:rsidR="00ED327F" w:rsidRPr="00000B1C" w:rsidRDefault="00ED327F" w:rsidP="00000B1C">
      <w:pPr>
        <w:spacing w:line="276" w:lineRule="auto"/>
        <w:jc w:val="both"/>
        <w:rPr>
          <w:rFonts w:ascii="Arial" w:hAnsi="Arial" w:cs="Arial"/>
          <w:color w:val="7F7F7F" w:themeColor="text1" w:themeTint="80"/>
          <w:sz w:val="20"/>
          <w:szCs w:val="20"/>
        </w:rPr>
      </w:pPr>
    </w:p>
    <w:p w:rsidR="00ED327F" w:rsidRPr="00000B1C" w:rsidRDefault="00ED327F" w:rsidP="00000B1C">
      <w:pPr>
        <w:spacing w:line="276" w:lineRule="auto"/>
        <w:jc w:val="both"/>
        <w:rPr>
          <w:rFonts w:ascii="Arial" w:eastAsia="Arial" w:hAnsi="Arial" w:cs="Arial"/>
          <w:color w:val="7F7F7F" w:themeColor="text1" w:themeTint="80"/>
          <w:sz w:val="20"/>
          <w:szCs w:val="20"/>
        </w:rPr>
      </w:pPr>
      <w:r w:rsidRPr="00000B1C">
        <w:rPr>
          <w:rFonts w:ascii="Arial" w:eastAsia="Arial" w:hAnsi="Arial" w:cs="Arial"/>
          <w:color w:val="7F7F7F" w:themeColor="text1" w:themeTint="80"/>
          <w:sz w:val="20"/>
          <w:szCs w:val="20"/>
        </w:rPr>
        <w:t>Contact hours per week do NOT include the addition self-guided study.</w:t>
      </w:r>
    </w:p>
    <w:tbl>
      <w:tblPr>
        <w:tblW w:w="10915" w:type="dxa"/>
        <w:tblInd w:w="-142" w:type="dxa"/>
        <w:tblCellMar>
          <w:top w:w="15" w:type="dxa"/>
          <w:left w:w="15" w:type="dxa"/>
          <w:bottom w:w="15" w:type="dxa"/>
          <w:right w:w="15" w:type="dxa"/>
        </w:tblCellMar>
        <w:tblLook w:val="04A0" w:firstRow="1" w:lastRow="0" w:firstColumn="1" w:lastColumn="0" w:noHBand="0" w:noVBand="1"/>
      </w:tblPr>
      <w:tblGrid>
        <w:gridCol w:w="900"/>
        <w:gridCol w:w="10015"/>
      </w:tblGrid>
      <w:tr w:rsidR="00C46AE5" w:rsidRPr="00000B1C" w:rsidTr="0087049A">
        <w:trPr>
          <w:tblHeader/>
        </w:trPr>
        <w:tc>
          <w:tcPr>
            <w:tcW w:w="900" w:type="dxa"/>
            <w:shd w:val="clear" w:color="auto" w:fill="auto"/>
            <w:tcMar>
              <w:top w:w="120" w:type="dxa"/>
              <w:left w:w="150" w:type="dxa"/>
              <w:bottom w:w="120" w:type="dxa"/>
              <w:right w:w="0" w:type="dxa"/>
            </w:tcMar>
            <w:vAlign w:val="center"/>
            <w:hideMark/>
          </w:tcPr>
          <w:p w:rsidR="00C46AE5" w:rsidRPr="00000B1C" w:rsidRDefault="00C46AE5" w:rsidP="00000B1C">
            <w:pPr>
              <w:spacing w:line="276" w:lineRule="auto"/>
              <w:rPr>
                <w:rFonts w:ascii="Arial" w:eastAsia="Times New Roman" w:hAnsi="Arial" w:cs="Arial"/>
                <w:b/>
                <w:bCs/>
                <w:color w:val="7F7F7F" w:themeColor="text1" w:themeTint="80"/>
                <w:sz w:val="20"/>
                <w:szCs w:val="20"/>
                <w:lang w:val="en-AU" w:eastAsia="en-AU"/>
              </w:rPr>
            </w:pPr>
            <w:r w:rsidRPr="00000B1C">
              <w:rPr>
                <w:rFonts w:ascii="Arial" w:eastAsia="Times New Roman" w:hAnsi="Arial" w:cs="Arial"/>
                <w:b/>
                <w:bCs/>
                <w:color w:val="7F7F7F" w:themeColor="text1" w:themeTint="80"/>
                <w:sz w:val="20"/>
                <w:szCs w:val="20"/>
                <w:lang w:val="en-AU" w:eastAsia="en-AU"/>
              </w:rPr>
              <w:t>UNITS</w:t>
            </w:r>
          </w:p>
        </w:tc>
        <w:tc>
          <w:tcPr>
            <w:tcW w:w="10015" w:type="dxa"/>
            <w:shd w:val="clear" w:color="auto" w:fill="auto"/>
            <w:tcMar>
              <w:top w:w="120" w:type="dxa"/>
              <w:left w:w="150" w:type="dxa"/>
              <w:bottom w:w="120" w:type="dxa"/>
              <w:right w:w="0" w:type="dxa"/>
            </w:tcMar>
            <w:vAlign w:val="center"/>
            <w:hideMark/>
          </w:tcPr>
          <w:p w:rsidR="00C46AE5" w:rsidRPr="00000B1C" w:rsidRDefault="00C46AE5" w:rsidP="00000B1C">
            <w:pPr>
              <w:spacing w:line="276" w:lineRule="auto"/>
              <w:rPr>
                <w:rFonts w:ascii="Arial" w:hAnsi="Arial" w:cs="Arial"/>
                <w:b/>
                <w:bCs/>
                <w:color w:val="7F7F7F" w:themeColor="text1" w:themeTint="80"/>
                <w:sz w:val="20"/>
                <w:szCs w:val="20"/>
              </w:rPr>
            </w:pPr>
          </w:p>
        </w:tc>
      </w:tr>
      <w:tr w:rsidR="00C46AE5" w:rsidRPr="00000B1C" w:rsidTr="0087049A">
        <w:tc>
          <w:tcPr>
            <w:tcW w:w="900" w:type="dxa"/>
            <w:shd w:val="clear" w:color="auto" w:fill="auto"/>
            <w:tcMar>
              <w:top w:w="135" w:type="dxa"/>
              <w:left w:w="150" w:type="dxa"/>
              <w:bottom w:w="135" w:type="dxa"/>
              <w:right w:w="0" w:type="dxa"/>
            </w:tcMar>
            <w:hideMark/>
          </w:tcPr>
          <w:p w:rsidR="00C46AE5" w:rsidRPr="00000B1C" w:rsidRDefault="00C46AE5" w:rsidP="00000B1C">
            <w:pPr>
              <w:spacing w:line="276" w:lineRule="auto"/>
              <w:rPr>
                <w:rFonts w:ascii="Arial" w:hAnsi="Arial" w:cs="Arial"/>
                <w:color w:val="7F7F7F" w:themeColor="text1" w:themeTint="80"/>
                <w:sz w:val="20"/>
                <w:szCs w:val="20"/>
              </w:rPr>
            </w:pPr>
            <w:r w:rsidRPr="00000B1C">
              <w:rPr>
                <w:rFonts w:ascii="Arial" w:hAnsi="Arial" w:cs="Arial"/>
                <w:color w:val="7F7F7F" w:themeColor="text1" w:themeTint="80"/>
                <w:sz w:val="20"/>
                <w:szCs w:val="20"/>
              </w:rPr>
              <w:t>1.1</w:t>
            </w:r>
          </w:p>
        </w:tc>
        <w:tc>
          <w:tcPr>
            <w:tcW w:w="10015" w:type="dxa"/>
            <w:shd w:val="clear" w:color="auto" w:fill="auto"/>
            <w:tcMar>
              <w:top w:w="135" w:type="dxa"/>
              <w:left w:w="150" w:type="dxa"/>
              <w:bottom w:w="135" w:type="dxa"/>
              <w:right w:w="0" w:type="dxa"/>
            </w:tcMar>
            <w:hideMark/>
          </w:tcPr>
          <w:p w:rsidR="00C46AE5" w:rsidRPr="00000B1C" w:rsidRDefault="00093559" w:rsidP="00000B1C">
            <w:pPr>
              <w:spacing w:line="276" w:lineRule="auto"/>
              <w:rPr>
                <w:rFonts w:ascii="Arial" w:hAnsi="Arial" w:cs="Arial"/>
                <w:color w:val="7F7F7F" w:themeColor="text1" w:themeTint="80"/>
                <w:sz w:val="20"/>
                <w:szCs w:val="20"/>
              </w:rPr>
            </w:pPr>
            <w:hyperlink r:id="rId16" w:anchor="u11" w:tgtFrame="_blank" w:history="1">
              <w:r w:rsidR="00C46AE5" w:rsidRPr="00000B1C">
                <w:rPr>
                  <w:rStyle w:val="Hyperlink"/>
                  <w:rFonts w:ascii="Arial" w:hAnsi="Arial" w:cs="Arial"/>
                  <w:color w:val="7F7F7F" w:themeColor="text1" w:themeTint="80"/>
                  <w:sz w:val="20"/>
                  <w:szCs w:val="20"/>
                </w:rPr>
                <w:t>Dermal Science Theory</w:t>
              </w:r>
            </w:hyperlink>
            <w:r w:rsidR="00C46AE5" w:rsidRPr="00000B1C">
              <w:rPr>
                <w:rFonts w:ascii="Arial" w:hAnsi="Arial" w:cs="Arial"/>
                <w:color w:val="7F7F7F" w:themeColor="text1" w:themeTint="80"/>
                <w:sz w:val="20"/>
                <w:szCs w:val="20"/>
              </w:rPr>
              <w:br/>
              <w:t>CDSERT601A Analyse epidermal resurfacing techniques</w:t>
            </w:r>
            <w:r w:rsidR="00C46AE5" w:rsidRPr="00000B1C">
              <w:rPr>
                <w:rFonts w:ascii="Arial" w:hAnsi="Arial" w:cs="Arial"/>
                <w:color w:val="7F7F7F" w:themeColor="text1" w:themeTint="80"/>
                <w:sz w:val="20"/>
                <w:szCs w:val="20"/>
              </w:rPr>
              <w:br/>
              <w:t>CDSLBT601A Analyse light-based therapies used in cosmetic medicine</w:t>
            </w:r>
            <w:r w:rsidR="00C46AE5" w:rsidRPr="00000B1C">
              <w:rPr>
                <w:rFonts w:ascii="Arial" w:hAnsi="Arial" w:cs="Arial"/>
                <w:color w:val="7F7F7F" w:themeColor="text1" w:themeTint="80"/>
                <w:sz w:val="20"/>
                <w:szCs w:val="20"/>
              </w:rPr>
              <w:br/>
              <w:t>(Unit incorporates a Laser Safety Officer’s Certificate approved by QLD Radiation Health and the WA Radiological Council)</w:t>
            </w:r>
            <w:r w:rsidR="00C46AE5" w:rsidRPr="00000B1C">
              <w:rPr>
                <w:rFonts w:ascii="Arial" w:hAnsi="Arial" w:cs="Arial"/>
                <w:color w:val="7F7F7F" w:themeColor="text1" w:themeTint="80"/>
                <w:sz w:val="20"/>
                <w:szCs w:val="20"/>
              </w:rPr>
              <w:br/>
              <w:t>HLTCOM406C Make referrals to other health care professionals when appropriate</w:t>
            </w:r>
          </w:p>
        </w:tc>
      </w:tr>
      <w:tr w:rsidR="00C46AE5" w:rsidRPr="00000B1C" w:rsidTr="0087049A">
        <w:tc>
          <w:tcPr>
            <w:tcW w:w="900" w:type="dxa"/>
            <w:shd w:val="clear" w:color="auto" w:fill="auto"/>
            <w:tcMar>
              <w:top w:w="135" w:type="dxa"/>
              <w:left w:w="150" w:type="dxa"/>
              <w:bottom w:w="135" w:type="dxa"/>
              <w:right w:w="0" w:type="dxa"/>
            </w:tcMar>
            <w:hideMark/>
          </w:tcPr>
          <w:p w:rsidR="00C46AE5" w:rsidRPr="00000B1C" w:rsidRDefault="00C46AE5" w:rsidP="00000B1C">
            <w:pPr>
              <w:spacing w:line="276" w:lineRule="auto"/>
              <w:rPr>
                <w:rFonts w:ascii="Arial" w:hAnsi="Arial" w:cs="Arial"/>
                <w:color w:val="7F7F7F" w:themeColor="text1" w:themeTint="80"/>
                <w:sz w:val="20"/>
                <w:szCs w:val="20"/>
              </w:rPr>
            </w:pPr>
            <w:r w:rsidRPr="00000B1C">
              <w:rPr>
                <w:rFonts w:ascii="Arial" w:hAnsi="Arial" w:cs="Arial"/>
                <w:color w:val="7F7F7F" w:themeColor="text1" w:themeTint="80"/>
                <w:sz w:val="20"/>
                <w:szCs w:val="20"/>
              </w:rPr>
              <w:t>1.2DS</w:t>
            </w:r>
          </w:p>
        </w:tc>
        <w:tc>
          <w:tcPr>
            <w:tcW w:w="10015" w:type="dxa"/>
            <w:shd w:val="clear" w:color="auto" w:fill="auto"/>
            <w:tcMar>
              <w:top w:w="135" w:type="dxa"/>
              <w:left w:w="150" w:type="dxa"/>
              <w:bottom w:w="135" w:type="dxa"/>
              <w:right w:w="0" w:type="dxa"/>
            </w:tcMar>
            <w:hideMark/>
          </w:tcPr>
          <w:p w:rsidR="00C46AE5" w:rsidRPr="00000B1C" w:rsidRDefault="00C46AE5" w:rsidP="00000B1C">
            <w:pPr>
              <w:spacing w:line="276" w:lineRule="auto"/>
              <w:rPr>
                <w:rFonts w:ascii="Arial" w:hAnsi="Arial" w:cs="Arial"/>
                <w:color w:val="7F7F7F" w:themeColor="text1" w:themeTint="80"/>
                <w:sz w:val="20"/>
                <w:szCs w:val="20"/>
              </w:rPr>
            </w:pPr>
            <w:r w:rsidRPr="00000B1C">
              <w:rPr>
                <w:rFonts w:ascii="Arial" w:hAnsi="Arial" w:cs="Arial"/>
                <w:color w:val="7F7F7F" w:themeColor="text1" w:themeTint="80"/>
                <w:sz w:val="20"/>
                <w:szCs w:val="20"/>
              </w:rPr>
              <w:t>HLTAP401B Confirm physical health status</w:t>
            </w:r>
          </w:p>
        </w:tc>
      </w:tr>
      <w:tr w:rsidR="00C46AE5" w:rsidRPr="00000B1C" w:rsidTr="0087049A">
        <w:tc>
          <w:tcPr>
            <w:tcW w:w="900" w:type="dxa"/>
            <w:shd w:val="clear" w:color="auto" w:fill="auto"/>
            <w:tcMar>
              <w:top w:w="135" w:type="dxa"/>
              <w:left w:w="150" w:type="dxa"/>
              <w:bottom w:w="135" w:type="dxa"/>
              <w:right w:w="0" w:type="dxa"/>
            </w:tcMar>
            <w:hideMark/>
          </w:tcPr>
          <w:p w:rsidR="00C46AE5" w:rsidRPr="00000B1C" w:rsidRDefault="00C46AE5" w:rsidP="00000B1C">
            <w:pPr>
              <w:spacing w:line="276" w:lineRule="auto"/>
              <w:rPr>
                <w:rFonts w:ascii="Arial" w:hAnsi="Arial" w:cs="Arial"/>
                <w:color w:val="7F7F7F" w:themeColor="text1" w:themeTint="80"/>
                <w:sz w:val="20"/>
                <w:szCs w:val="20"/>
              </w:rPr>
            </w:pPr>
            <w:r w:rsidRPr="00000B1C">
              <w:rPr>
                <w:rFonts w:ascii="Arial" w:hAnsi="Arial" w:cs="Arial"/>
                <w:color w:val="7F7F7F" w:themeColor="text1" w:themeTint="80"/>
                <w:sz w:val="20"/>
                <w:szCs w:val="20"/>
              </w:rPr>
              <w:t>2.0DS</w:t>
            </w:r>
          </w:p>
        </w:tc>
        <w:tc>
          <w:tcPr>
            <w:tcW w:w="10015" w:type="dxa"/>
            <w:shd w:val="clear" w:color="auto" w:fill="auto"/>
            <w:tcMar>
              <w:top w:w="135" w:type="dxa"/>
              <w:left w:w="150" w:type="dxa"/>
              <w:bottom w:w="135" w:type="dxa"/>
              <w:right w:w="0" w:type="dxa"/>
            </w:tcMar>
            <w:hideMark/>
          </w:tcPr>
          <w:p w:rsidR="00C46AE5" w:rsidRPr="00000B1C" w:rsidRDefault="00C46AE5" w:rsidP="00000B1C">
            <w:pPr>
              <w:spacing w:line="276" w:lineRule="auto"/>
              <w:rPr>
                <w:rFonts w:ascii="Arial" w:hAnsi="Arial" w:cs="Arial"/>
                <w:color w:val="7F7F7F" w:themeColor="text1" w:themeTint="80"/>
                <w:sz w:val="20"/>
                <w:szCs w:val="20"/>
              </w:rPr>
            </w:pPr>
            <w:r w:rsidRPr="00000B1C">
              <w:rPr>
                <w:rFonts w:ascii="Arial" w:hAnsi="Arial" w:cs="Arial"/>
                <w:color w:val="7F7F7F" w:themeColor="text1" w:themeTint="80"/>
                <w:sz w:val="20"/>
                <w:szCs w:val="20"/>
              </w:rPr>
              <w:t>HLTEN401B Work in the nursing profession</w:t>
            </w:r>
            <w:r w:rsidRPr="00000B1C">
              <w:rPr>
                <w:rFonts w:ascii="Arial" w:hAnsi="Arial" w:cs="Arial"/>
                <w:color w:val="7F7F7F" w:themeColor="text1" w:themeTint="80"/>
                <w:sz w:val="20"/>
                <w:szCs w:val="20"/>
              </w:rPr>
              <w:br/>
              <w:t>HLTEN509B Apply legal and ethical parameters to nursing practice</w:t>
            </w:r>
          </w:p>
        </w:tc>
      </w:tr>
      <w:tr w:rsidR="00C46AE5" w:rsidRPr="00000B1C" w:rsidTr="0087049A">
        <w:tc>
          <w:tcPr>
            <w:tcW w:w="900" w:type="dxa"/>
            <w:shd w:val="clear" w:color="auto" w:fill="auto"/>
            <w:tcMar>
              <w:top w:w="135" w:type="dxa"/>
              <w:left w:w="150" w:type="dxa"/>
              <w:bottom w:w="135" w:type="dxa"/>
              <w:right w:w="0" w:type="dxa"/>
            </w:tcMar>
            <w:hideMark/>
          </w:tcPr>
          <w:p w:rsidR="00C46AE5" w:rsidRPr="00000B1C" w:rsidRDefault="00C46AE5" w:rsidP="00000B1C">
            <w:pPr>
              <w:spacing w:line="276" w:lineRule="auto"/>
              <w:rPr>
                <w:rFonts w:ascii="Arial" w:hAnsi="Arial" w:cs="Arial"/>
                <w:color w:val="7F7F7F" w:themeColor="text1" w:themeTint="80"/>
                <w:sz w:val="20"/>
                <w:szCs w:val="20"/>
              </w:rPr>
            </w:pPr>
            <w:r w:rsidRPr="00000B1C">
              <w:rPr>
                <w:rFonts w:ascii="Arial" w:hAnsi="Arial" w:cs="Arial"/>
                <w:color w:val="7F7F7F" w:themeColor="text1" w:themeTint="80"/>
                <w:sz w:val="20"/>
                <w:szCs w:val="20"/>
              </w:rPr>
              <w:t>1.3DS</w:t>
            </w:r>
          </w:p>
        </w:tc>
        <w:tc>
          <w:tcPr>
            <w:tcW w:w="10015" w:type="dxa"/>
            <w:shd w:val="clear" w:color="auto" w:fill="auto"/>
            <w:tcMar>
              <w:top w:w="135" w:type="dxa"/>
              <w:left w:w="150" w:type="dxa"/>
              <w:bottom w:w="135" w:type="dxa"/>
              <w:right w:w="0" w:type="dxa"/>
            </w:tcMar>
            <w:hideMark/>
          </w:tcPr>
          <w:p w:rsidR="00C46AE5" w:rsidRPr="00000B1C" w:rsidRDefault="00C46AE5" w:rsidP="00000B1C">
            <w:pPr>
              <w:spacing w:line="276" w:lineRule="auto"/>
              <w:rPr>
                <w:rFonts w:ascii="Arial" w:hAnsi="Arial" w:cs="Arial"/>
                <w:color w:val="7F7F7F" w:themeColor="text1" w:themeTint="80"/>
                <w:sz w:val="20"/>
                <w:szCs w:val="20"/>
              </w:rPr>
            </w:pPr>
            <w:r w:rsidRPr="00000B1C">
              <w:rPr>
                <w:rFonts w:ascii="Arial" w:hAnsi="Arial" w:cs="Arial"/>
                <w:color w:val="7F7F7F" w:themeColor="text1" w:themeTint="80"/>
                <w:sz w:val="20"/>
                <w:szCs w:val="20"/>
              </w:rPr>
              <w:t>HLTHIR403C Work effectively with culturally diverse clients and co-workers</w:t>
            </w:r>
            <w:r w:rsidRPr="00000B1C">
              <w:rPr>
                <w:rFonts w:ascii="Arial" w:hAnsi="Arial" w:cs="Arial"/>
                <w:color w:val="7F7F7F" w:themeColor="text1" w:themeTint="80"/>
                <w:sz w:val="20"/>
                <w:szCs w:val="20"/>
              </w:rPr>
              <w:br/>
              <w:t>HLTHIR404D Work effectively with Aboriginal and/or Torres Strait Islander peoples</w:t>
            </w:r>
            <w:r w:rsidRPr="00000B1C">
              <w:rPr>
                <w:rFonts w:ascii="Arial" w:hAnsi="Arial" w:cs="Arial"/>
                <w:color w:val="7F7F7F" w:themeColor="text1" w:themeTint="80"/>
                <w:sz w:val="20"/>
                <w:szCs w:val="20"/>
              </w:rPr>
              <w:br/>
              <w:t>HLTEN502B Apply effective communication skills in nursing practice</w:t>
            </w:r>
          </w:p>
        </w:tc>
      </w:tr>
      <w:tr w:rsidR="00C46AE5" w:rsidRPr="00000B1C" w:rsidTr="0087049A">
        <w:tc>
          <w:tcPr>
            <w:tcW w:w="900" w:type="dxa"/>
            <w:shd w:val="clear" w:color="auto" w:fill="auto"/>
            <w:tcMar>
              <w:top w:w="135" w:type="dxa"/>
              <w:left w:w="150" w:type="dxa"/>
              <w:bottom w:w="135" w:type="dxa"/>
              <w:right w:w="0" w:type="dxa"/>
            </w:tcMar>
            <w:hideMark/>
          </w:tcPr>
          <w:p w:rsidR="00C46AE5" w:rsidRPr="00000B1C" w:rsidRDefault="00C46AE5" w:rsidP="00000B1C">
            <w:pPr>
              <w:spacing w:line="276" w:lineRule="auto"/>
              <w:rPr>
                <w:rFonts w:ascii="Arial" w:hAnsi="Arial" w:cs="Arial"/>
                <w:color w:val="7F7F7F" w:themeColor="text1" w:themeTint="80"/>
                <w:sz w:val="20"/>
                <w:szCs w:val="20"/>
              </w:rPr>
            </w:pPr>
            <w:r w:rsidRPr="00000B1C">
              <w:rPr>
                <w:rFonts w:ascii="Arial" w:hAnsi="Arial" w:cs="Arial"/>
                <w:color w:val="7F7F7F" w:themeColor="text1" w:themeTint="80"/>
                <w:sz w:val="20"/>
                <w:szCs w:val="20"/>
              </w:rPr>
              <w:t>1.4</w:t>
            </w:r>
          </w:p>
        </w:tc>
        <w:tc>
          <w:tcPr>
            <w:tcW w:w="10015" w:type="dxa"/>
            <w:shd w:val="clear" w:color="auto" w:fill="auto"/>
            <w:tcMar>
              <w:top w:w="135" w:type="dxa"/>
              <w:left w:w="150" w:type="dxa"/>
              <w:bottom w:w="135" w:type="dxa"/>
              <w:right w:w="0" w:type="dxa"/>
            </w:tcMar>
            <w:hideMark/>
          </w:tcPr>
          <w:p w:rsidR="00C46AE5" w:rsidRPr="00000B1C" w:rsidRDefault="00093559" w:rsidP="00000B1C">
            <w:pPr>
              <w:spacing w:line="276" w:lineRule="auto"/>
              <w:rPr>
                <w:rFonts w:ascii="Arial" w:hAnsi="Arial" w:cs="Arial"/>
                <w:color w:val="7F7F7F" w:themeColor="text1" w:themeTint="80"/>
                <w:sz w:val="20"/>
                <w:szCs w:val="20"/>
              </w:rPr>
            </w:pPr>
            <w:hyperlink r:id="rId17" w:anchor="u14" w:tgtFrame="_blank" w:history="1">
              <w:r w:rsidR="00C46AE5" w:rsidRPr="00000B1C">
                <w:rPr>
                  <w:rStyle w:val="Hyperlink"/>
                  <w:rFonts w:ascii="Arial" w:hAnsi="Arial" w:cs="Arial"/>
                  <w:color w:val="7F7F7F" w:themeColor="text1" w:themeTint="80"/>
                  <w:sz w:val="20"/>
                  <w:szCs w:val="20"/>
                </w:rPr>
                <w:t>Practice Management and Administration</w:t>
              </w:r>
            </w:hyperlink>
            <w:r w:rsidR="00C46AE5" w:rsidRPr="00000B1C">
              <w:rPr>
                <w:rFonts w:ascii="Arial" w:hAnsi="Arial" w:cs="Arial"/>
                <w:color w:val="7F7F7F" w:themeColor="text1" w:themeTint="80"/>
                <w:sz w:val="20"/>
                <w:szCs w:val="20"/>
              </w:rPr>
              <w:br/>
              <w:t>HLTCOM503D Manage a practice</w:t>
            </w:r>
            <w:r w:rsidR="00C46AE5" w:rsidRPr="00000B1C">
              <w:rPr>
                <w:rFonts w:ascii="Arial" w:hAnsi="Arial" w:cs="Arial"/>
                <w:color w:val="7F7F7F" w:themeColor="text1" w:themeTint="80"/>
                <w:sz w:val="20"/>
                <w:szCs w:val="20"/>
              </w:rPr>
              <w:br/>
              <w:t>BSBWOR502B Ensure team effectiveness</w:t>
            </w:r>
            <w:r w:rsidR="00C46AE5" w:rsidRPr="00000B1C">
              <w:rPr>
                <w:rFonts w:ascii="Arial" w:hAnsi="Arial" w:cs="Arial"/>
                <w:color w:val="7F7F7F" w:themeColor="text1" w:themeTint="80"/>
                <w:sz w:val="20"/>
                <w:szCs w:val="20"/>
              </w:rPr>
              <w:br/>
              <w:t>BSBFIM501A Manage budgets and financial plans</w:t>
            </w:r>
          </w:p>
        </w:tc>
      </w:tr>
    </w:tbl>
    <w:p w:rsidR="00C46AE5" w:rsidRPr="00000B1C" w:rsidRDefault="00C46AE5" w:rsidP="00000B1C">
      <w:pPr>
        <w:spacing w:line="276" w:lineRule="auto"/>
        <w:rPr>
          <w:rFonts w:ascii="Arial" w:hAnsi="Arial" w:cs="Arial"/>
          <w:color w:val="7F7F7F" w:themeColor="text1" w:themeTint="80"/>
          <w:sz w:val="20"/>
          <w:szCs w:val="20"/>
        </w:rPr>
      </w:pPr>
    </w:p>
    <w:tbl>
      <w:tblPr>
        <w:tblW w:w="11520" w:type="dxa"/>
        <w:tblInd w:w="-142" w:type="dxa"/>
        <w:tblCellMar>
          <w:top w:w="15" w:type="dxa"/>
          <w:left w:w="15" w:type="dxa"/>
          <w:bottom w:w="15" w:type="dxa"/>
          <w:right w:w="15" w:type="dxa"/>
        </w:tblCellMar>
        <w:tblLook w:val="04A0" w:firstRow="1" w:lastRow="0" w:firstColumn="1" w:lastColumn="0" w:noHBand="0" w:noVBand="1"/>
      </w:tblPr>
      <w:tblGrid>
        <w:gridCol w:w="900"/>
        <w:gridCol w:w="10620"/>
      </w:tblGrid>
      <w:tr w:rsidR="00C46AE5" w:rsidRPr="00000B1C" w:rsidTr="0087049A">
        <w:tc>
          <w:tcPr>
            <w:tcW w:w="900" w:type="dxa"/>
            <w:shd w:val="clear" w:color="auto" w:fill="auto"/>
            <w:tcMar>
              <w:top w:w="135" w:type="dxa"/>
              <w:left w:w="150" w:type="dxa"/>
              <w:bottom w:w="135" w:type="dxa"/>
              <w:right w:w="0" w:type="dxa"/>
            </w:tcMar>
            <w:hideMark/>
          </w:tcPr>
          <w:p w:rsidR="00C46AE5" w:rsidRPr="00000B1C" w:rsidRDefault="00C46AE5" w:rsidP="00000B1C">
            <w:pPr>
              <w:spacing w:line="276" w:lineRule="auto"/>
              <w:rPr>
                <w:rFonts w:ascii="Arial" w:hAnsi="Arial" w:cs="Arial"/>
                <w:color w:val="7F7F7F" w:themeColor="text1" w:themeTint="80"/>
                <w:sz w:val="20"/>
                <w:szCs w:val="20"/>
              </w:rPr>
            </w:pPr>
            <w:r w:rsidRPr="00000B1C">
              <w:rPr>
                <w:rFonts w:ascii="Arial" w:hAnsi="Arial" w:cs="Arial"/>
                <w:color w:val="7F7F7F" w:themeColor="text1" w:themeTint="80"/>
                <w:sz w:val="20"/>
                <w:szCs w:val="20"/>
              </w:rPr>
              <w:t>2.1</w:t>
            </w:r>
          </w:p>
        </w:tc>
        <w:tc>
          <w:tcPr>
            <w:tcW w:w="0" w:type="auto"/>
            <w:shd w:val="clear" w:color="auto" w:fill="auto"/>
            <w:tcMar>
              <w:top w:w="135" w:type="dxa"/>
              <w:left w:w="150" w:type="dxa"/>
              <w:bottom w:w="135" w:type="dxa"/>
              <w:right w:w="0" w:type="dxa"/>
            </w:tcMar>
            <w:hideMark/>
          </w:tcPr>
          <w:p w:rsidR="00C46AE5" w:rsidRPr="00000B1C" w:rsidRDefault="00C46AE5" w:rsidP="00000B1C">
            <w:pPr>
              <w:spacing w:line="276" w:lineRule="auto"/>
              <w:rPr>
                <w:rFonts w:ascii="Arial" w:hAnsi="Arial" w:cs="Arial"/>
                <w:color w:val="7F7F7F" w:themeColor="text1" w:themeTint="80"/>
                <w:sz w:val="20"/>
                <w:szCs w:val="20"/>
              </w:rPr>
            </w:pPr>
            <w:r w:rsidRPr="00000B1C">
              <w:rPr>
                <w:rFonts w:ascii="Arial" w:hAnsi="Arial" w:cs="Arial"/>
                <w:color w:val="7F7F7F" w:themeColor="text1" w:themeTint="80"/>
                <w:sz w:val="20"/>
                <w:szCs w:val="20"/>
              </w:rPr>
              <w:t>CDSSCP601A Evaluate surgical and non-surgical cosmetic procedures</w:t>
            </w:r>
          </w:p>
        </w:tc>
      </w:tr>
      <w:tr w:rsidR="00C46AE5" w:rsidRPr="00000B1C" w:rsidTr="0087049A">
        <w:tc>
          <w:tcPr>
            <w:tcW w:w="900" w:type="dxa"/>
            <w:shd w:val="clear" w:color="auto" w:fill="auto"/>
            <w:tcMar>
              <w:top w:w="135" w:type="dxa"/>
              <w:left w:w="150" w:type="dxa"/>
              <w:bottom w:w="135" w:type="dxa"/>
              <w:right w:w="0" w:type="dxa"/>
            </w:tcMar>
            <w:hideMark/>
          </w:tcPr>
          <w:p w:rsidR="00C46AE5" w:rsidRPr="00000B1C" w:rsidRDefault="00C46AE5" w:rsidP="00000B1C">
            <w:pPr>
              <w:spacing w:line="276" w:lineRule="auto"/>
              <w:rPr>
                <w:rFonts w:ascii="Arial" w:hAnsi="Arial" w:cs="Arial"/>
                <w:color w:val="7F7F7F" w:themeColor="text1" w:themeTint="80"/>
                <w:sz w:val="20"/>
                <w:szCs w:val="20"/>
              </w:rPr>
            </w:pPr>
            <w:r w:rsidRPr="00000B1C">
              <w:rPr>
                <w:rFonts w:ascii="Arial" w:hAnsi="Arial" w:cs="Arial"/>
                <w:color w:val="7F7F7F" w:themeColor="text1" w:themeTint="80"/>
                <w:sz w:val="20"/>
                <w:szCs w:val="20"/>
              </w:rPr>
              <w:lastRenderedPageBreak/>
              <w:t>2.3DS</w:t>
            </w:r>
          </w:p>
        </w:tc>
        <w:tc>
          <w:tcPr>
            <w:tcW w:w="0" w:type="auto"/>
            <w:shd w:val="clear" w:color="auto" w:fill="auto"/>
            <w:tcMar>
              <w:top w:w="135" w:type="dxa"/>
              <w:left w:w="150" w:type="dxa"/>
              <w:bottom w:w="135" w:type="dxa"/>
              <w:right w:w="0" w:type="dxa"/>
            </w:tcMar>
            <w:hideMark/>
          </w:tcPr>
          <w:p w:rsidR="00C46AE5" w:rsidRPr="00000B1C" w:rsidRDefault="00C46AE5" w:rsidP="00000B1C">
            <w:pPr>
              <w:spacing w:line="276" w:lineRule="auto"/>
              <w:rPr>
                <w:rFonts w:ascii="Arial" w:hAnsi="Arial" w:cs="Arial"/>
                <w:color w:val="7F7F7F" w:themeColor="text1" w:themeTint="80"/>
                <w:sz w:val="20"/>
                <w:szCs w:val="20"/>
              </w:rPr>
            </w:pPr>
            <w:r w:rsidRPr="00000B1C">
              <w:rPr>
                <w:rFonts w:ascii="Arial" w:hAnsi="Arial" w:cs="Arial"/>
                <w:color w:val="7F7F7F" w:themeColor="text1" w:themeTint="80"/>
                <w:sz w:val="20"/>
                <w:szCs w:val="20"/>
              </w:rPr>
              <w:t>CDSPPC601A Analyse the principles of psychology in a cosmetic medical context</w:t>
            </w:r>
          </w:p>
        </w:tc>
      </w:tr>
      <w:tr w:rsidR="00C46AE5" w:rsidRPr="00000B1C" w:rsidTr="0087049A">
        <w:tc>
          <w:tcPr>
            <w:tcW w:w="900" w:type="dxa"/>
            <w:shd w:val="clear" w:color="auto" w:fill="auto"/>
            <w:tcMar>
              <w:top w:w="135" w:type="dxa"/>
              <w:left w:w="150" w:type="dxa"/>
              <w:bottom w:w="135" w:type="dxa"/>
              <w:right w:w="0" w:type="dxa"/>
            </w:tcMar>
            <w:hideMark/>
          </w:tcPr>
          <w:p w:rsidR="00C46AE5" w:rsidRPr="00000B1C" w:rsidRDefault="00C46AE5" w:rsidP="00000B1C">
            <w:pPr>
              <w:spacing w:line="276" w:lineRule="auto"/>
              <w:rPr>
                <w:rFonts w:ascii="Arial" w:hAnsi="Arial" w:cs="Arial"/>
                <w:color w:val="7F7F7F" w:themeColor="text1" w:themeTint="80"/>
                <w:sz w:val="20"/>
                <w:szCs w:val="20"/>
              </w:rPr>
            </w:pPr>
            <w:r w:rsidRPr="00000B1C">
              <w:rPr>
                <w:rFonts w:ascii="Arial" w:hAnsi="Arial" w:cs="Arial"/>
                <w:color w:val="7F7F7F" w:themeColor="text1" w:themeTint="80"/>
                <w:sz w:val="20"/>
                <w:szCs w:val="20"/>
              </w:rPr>
              <w:t>1.2</w:t>
            </w:r>
          </w:p>
        </w:tc>
        <w:tc>
          <w:tcPr>
            <w:tcW w:w="0" w:type="auto"/>
            <w:shd w:val="clear" w:color="auto" w:fill="auto"/>
            <w:tcMar>
              <w:top w:w="135" w:type="dxa"/>
              <w:left w:w="150" w:type="dxa"/>
              <w:bottom w:w="135" w:type="dxa"/>
              <w:right w:w="0" w:type="dxa"/>
            </w:tcMar>
            <w:hideMark/>
          </w:tcPr>
          <w:p w:rsidR="00C46AE5" w:rsidRPr="00000B1C" w:rsidRDefault="00C46AE5" w:rsidP="00000B1C">
            <w:pPr>
              <w:spacing w:line="276" w:lineRule="auto"/>
              <w:rPr>
                <w:rFonts w:ascii="Arial" w:hAnsi="Arial" w:cs="Arial"/>
                <w:color w:val="7F7F7F" w:themeColor="text1" w:themeTint="80"/>
                <w:sz w:val="20"/>
                <w:szCs w:val="20"/>
              </w:rPr>
            </w:pPr>
            <w:r w:rsidRPr="00000B1C">
              <w:rPr>
                <w:rFonts w:ascii="Arial" w:hAnsi="Arial" w:cs="Arial"/>
                <w:color w:val="7F7F7F" w:themeColor="text1" w:themeTint="80"/>
                <w:sz w:val="20"/>
                <w:szCs w:val="20"/>
              </w:rPr>
              <w:t>CDSPCD601A Analyse the principles of dermatology in a cosmetic medical context</w:t>
            </w:r>
          </w:p>
        </w:tc>
      </w:tr>
      <w:tr w:rsidR="00C46AE5" w:rsidRPr="00000B1C" w:rsidTr="0087049A">
        <w:tc>
          <w:tcPr>
            <w:tcW w:w="900" w:type="dxa"/>
            <w:shd w:val="clear" w:color="auto" w:fill="auto"/>
            <w:tcMar>
              <w:top w:w="135" w:type="dxa"/>
              <w:left w:w="150" w:type="dxa"/>
              <w:bottom w:w="135" w:type="dxa"/>
              <w:right w:w="0" w:type="dxa"/>
            </w:tcMar>
            <w:hideMark/>
          </w:tcPr>
          <w:p w:rsidR="00C46AE5" w:rsidRPr="00000B1C" w:rsidRDefault="00C46AE5" w:rsidP="00000B1C">
            <w:pPr>
              <w:spacing w:line="276" w:lineRule="auto"/>
              <w:rPr>
                <w:rFonts w:ascii="Arial" w:hAnsi="Arial" w:cs="Arial"/>
                <w:color w:val="7F7F7F" w:themeColor="text1" w:themeTint="80"/>
                <w:sz w:val="20"/>
                <w:szCs w:val="20"/>
              </w:rPr>
            </w:pPr>
            <w:r w:rsidRPr="00000B1C">
              <w:rPr>
                <w:rFonts w:ascii="Arial" w:hAnsi="Arial" w:cs="Arial"/>
                <w:color w:val="7F7F7F" w:themeColor="text1" w:themeTint="80"/>
                <w:sz w:val="20"/>
                <w:szCs w:val="20"/>
              </w:rPr>
              <w:t>2.4</w:t>
            </w:r>
          </w:p>
        </w:tc>
        <w:tc>
          <w:tcPr>
            <w:tcW w:w="0" w:type="auto"/>
            <w:shd w:val="clear" w:color="auto" w:fill="auto"/>
            <w:tcMar>
              <w:top w:w="135" w:type="dxa"/>
              <w:left w:w="150" w:type="dxa"/>
              <w:bottom w:w="135" w:type="dxa"/>
              <w:right w:w="0" w:type="dxa"/>
            </w:tcMar>
            <w:hideMark/>
          </w:tcPr>
          <w:p w:rsidR="00C46AE5" w:rsidRPr="00000B1C" w:rsidRDefault="00C46AE5" w:rsidP="00000B1C">
            <w:pPr>
              <w:spacing w:line="276" w:lineRule="auto"/>
              <w:rPr>
                <w:rFonts w:ascii="Arial" w:hAnsi="Arial" w:cs="Arial"/>
                <w:color w:val="7F7F7F" w:themeColor="text1" w:themeTint="80"/>
                <w:sz w:val="20"/>
                <w:szCs w:val="20"/>
              </w:rPr>
            </w:pPr>
            <w:r w:rsidRPr="00000B1C">
              <w:rPr>
                <w:rFonts w:ascii="Arial" w:hAnsi="Arial" w:cs="Arial"/>
                <w:color w:val="7F7F7F" w:themeColor="text1" w:themeTint="80"/>
                <w:sz w:val="20"/>
                <w:szCs w:val="20"/>
              </w:rPr>
              <w:t>CDSEFC601A Evaluate the use and formulation of cosmeceuticals</w:t>
            </w:r>
          </w:p>
        </w:tc>
      </w:tr>
    </w:tbl>
    <w:p w:rsidR="0087049A" w:rsidRPr="00000B1C" w:rsidRDefault="0087049A" w:rsidP="00000B1C">
      <w:pPr>
        <w:spacing w:line="276" w:lineRule="auto"/>
        <w:rPr>
          <w:rFonts w:ascii="Arial" w:hAnsi="Arial" w:cs="Arial"/>
          <w:color w:val="7F7F7F" w:themeColor="text1" w:themeTint="80"/>
          <w:sz w:val="20"/>
          <w:szCs w:val="20"/>
        </w:rPr>
      </w:pPr>
    </w:p>
    <w:p w:rsidR="00C46AE5" w:rsidRPr="00000B1C" w:rsidRDefault="00093559" w:rsidP="00000B1C">
      <w:pPr>
        <w:spacing w:line="276" w:lineRule="auto"/>
        <w:rPr>
          <w:rFonts w:ascii="Arial" w:hAnsi="Arial" w:cs="Arial"/>
          <w:color w:val="7F7F7F" w:themeColor="text1" w:themeTint="80"/>
          <w:sz w:val="20"/>
          <w:szCs w:val="20"/>
        </w:rPr>
      </w:pPr>
      <w:hyperlink r:id="rId18" w:history="1">
        <w:r w:rsidR="00C46AE5" w:rsidRPr="00000B1C">
          <w:rPr>
            <w:rStyle w:val="Hyperlink"/>
            <w:rFonts w:ascii="Arial" w:hAnsi="Arial" w:cs="Arial"/>
            <w:color w:val="7F7F7F" w:themeColor="text1" w:themeTint="80"/>
            <w:sz w:val="20"/>
            <w:szCs w:val="20"/>
            <w:shd w:val="clear" w:color="auto" w:fill="FFFFFF"/>
          </w:rPr>
          <w:t>Practical Competencies</w:t>
        </w:r>
      </w:hyperlink>
    </w:p>
    <w:tbl>
      <w:tblPr>
        <w:tblW w:w="10206" w:type="dxa"/>
        <w:tblCellMar>
          <w:top w:w="15" w:type="dxa"/>
          <w:left w:w="15" w:type="dxa"/>
          <w:bottom w:w="15" w:type="dxa"/>
          <w:right w:w="15" w:type="dxa"/>
        </w:tblCellMar>
        <w:tblLook w:val="04A0" w:firstRow="1" w:lastRow="0" w:firstColumn="1" w:lastColumn="0" w:noHBand="0" w:noVBand="1"/>
      </w:tblPr>
      <w:tblGrid>
        <w:gridCol w:w="900"/>
        <w:gridCol w:w="9306"/>
      </w:tblGrid>
      <w:tr w:rsidR="00C46AE5" w:rsidRPr="00000B1C" w:rsidTr="0087049A">
        <w:trPr>
          <w:tblHeader/>
        </w:trPr>
        <w:tc>
          <w:tcPr>
            <w:tcW w:w="900" w:type="dxa"/>
            <w:shd w:val="clear" w:color="auto" w:fill="auto"/>
            <w:tcMar>
              <w:top w:w="120" w:type="dxa"/>
              <w:left w:w="150" w:type="dxa"/>
              <w:bottom w:w="120" w:type="dxa"/>
              <w:right w:w="0" w:type="dxa"/>
            </w:tcMar>
            <w:vAlign w:val="center"/>
            <w:hideMark/>
          </w:tcPr>
          <w:p w:rsidR="00C46AE5" w:rsidRPr="00000B1C" w:rsidRDefault="0087049A" w:rsidP="00000B1C">
            <w:pPr>
              <w:spacing w:line="276" w:lineRule="auto"/>
              <w:rPr>
                <w:rFonts w:ascii="Arial" w:hAnsi="Arial" w:cs="Arial"/>
                <w:b/>
                <w:bCs/>
                <w:color w:val="7F7F7F" w:themeColor="text1" w:themeTint="80"/>
                <w:sz w:val="20"/>
                <w:szCs w:val="20"/>
              </w:rPr>
            </w:pPr>
            <w:r w:rsidRPr="00000B1C">
              <w:rPr>
                <w:rFonts w:ascii="Arial" w:hAnsi="Arial" w:cs="Arial"/>
                <w:b/>
                <w:bCs/>
                <w:color w:val="7F7F7F" w:themeColor="text1" w:themeTint="80"/>
                <w:sz w:val="20"/>
                <w:szCs w:val="20"/>
              </w:rPr>
              <w:t>UNITS</w:t>
            </w:r>
          </w:p>
        </w:tc>
        <w:tc>
          <w:tcPr>
            <w:tcW w:w="9306" w:type="dxa"/>
            <w:shd w:val="clear" w:color="auto" w:fill="auto"/>
            <w:tcMar>
              <w:top w:w="120" w:type="dxa"/>
              <w:left w:w="150" w:type="dxa"/>
              <w:bottom w:w="120" w:type="dxa"/>
              <w:right w:w="0" w:type="dxa"/>
            </w:tcMar>
            <w:vAlign w:val="center"/>
            <w:hideMark/>
          </w:tcPr>
          <w:p w:rsidR="00C46AE5" w:rsidRPr="00000B1C" w:rsidRDefault="00C46AE5" w:rsidP="00000B1C">
            <w:pPr>
              <w:spacing w:line="276" w:lineRule="auto"/>
              <w:rPr>
                <w:rFonts w:ascii="Arial" w:hAnsi="Arial" w:cs="Arial"/>
                <w:b/>
                <w:bCs/>
                <w:color w:val="7F7F7F" w:themeColor="text1" w:themeTint="80"/>
                <w:sz w:val="20"/>
                <w:szCs w:val="20"/>
              </w:rPr>
            </w:pPr>
          </w:p>
        </w:tc>
      </w:tr>
      <w:tr w:rsidR="00C46AE5" w:rsidRPr="00000B1C" w:rsidTr="0087049A">
        <w:tc>
          <w:tcPr>
            <w:tcW w:w="900" w:type="dxa"/>
            <w:shd w:val="clear" w:color="auto" w:fill="auto"/>
            <w:tcMar>
              <w:top w:w="135" w:type="dxa"/>
              <w:left w:w="150" w:type="dxa"/>
              <w:bottom w:w="135" w:type="dxa"/>
              <w:right w:w="0" w:type="dxa"/>
            </w:tcMar>
            <w:hideMark/>
          </w:tcPr>
          <w:p w:rsidR="00C46AE5" w:rsidRPr="00000B1C" w:rsidRDefault="00C46AE5" w:rsidP="00000B1C">
            <w:pPr>
              <w:spacing w:line="276" w:lineRule="auto"/>
              <w:rPr>
                <w:rFonts w:ascii="Arial" w:hAnsi="Arial" w:cs="Arial"/>
                <w:color w:val="7F7F7F" w:themeColor="text1" w:themeTint="80"/>
                <w:sz w:val="20"/>
                <w:szCs w:val="20"/>
              </w:rPr>
            </w:pPr>
            <w:r w:rsidRPr="00000B1C">
              <w:rPr>
                <w:rFonts w:ascii="Arial" w:hAnsi="Arial" w:cs="Arial"/>
                <w:color w:val="7F7F7F" w:themeColor="text1" w:themeTint="80"/>
                <w:sz w:val="20"/>
                <w:szCs w:val="20"/>
              </w:rPr>
              <w:t>Pre 2.2</w:t>
            </w:r>
          </w:p>
        </w:tc>
        <w:tc>
          <w:tcPr>
            <w:tcW w:w="9306" w:type="dxa"/>
            <w:shd w:val="clear" w:color="auto" w:fill="auto"/>
            <w:tcMar>
              <w:top w:w="135" w:type="dxa"/>
              <w:left w:w="150" w:type="dxa"/>
              <w:bottom w:w="135" w:type="dxa"/>
              <w:right w:w="0" w:type="dxa"/>
            </w:tcMar>
            <w:hideMark/>
          </w:tcPr>
          <w:p w:rsidR="00C46AE5" w:rsidRPr="00000B1C" w:rsidRDefault="00093559" w:rsidP="00000B1C">
            <w:pPr>
              <w:spacing w:line="276" w:lineRule="auto"/>
              <w:rPr>
                <w:rFonts w:ascii="Arial" w:hAnsi="Arial" w:cs="Arial"/>
                <w:color w:val="7F7F7F" w:themeColor="text1" w:themeTint="80"/>
                <w:sz w:val="20"/>
                <w:szCs w:val="20"/>
              </w:rPr>
            </w:pPr>
            <w:hyperlink r:id="rId19" w:anchor="up22" w:tgtFrame="_blank" w:history="1">
              <w:r w:rsidR="00C46AE5" w:rsidRPr="00000B1C">
                <w:rPr>
                  <w:rStyle w:val="Hyperlink"/>
                  <w:rFonts w:ascii="Arial" w:hAnsi="Arial" w:cs="Arial"/>
                  <w:color w:val="7F7F7F" w:themeColor="text1" w:themeTint="80"/>
                  <w:sz w:val="20"/>
                  <w:szCs w:val="20"/>
                </w:rPr>
                <w:t>Preparation for Dermal Science Practical</w:t>
              </w:r>
            </w:hyperlink>
          </w:p>
          <w:p w:rsidR="00C46AE5" w:rsidRPr="00000B1C" w:rsidRDefault="00390761" w:rsidP="00000B1C">
            <w:pPr>
              <w:spacing w:line="276" w:lineRule="auto"/>
              <w:rPr>
                <w:rFonts w:ascii="Arial" w:hAnsi="Arial" w:cs="Arial"/>
                <w:color w:val="7F7F7F" w:themeColor="text1" w:themeTint="80"/>
                <w:sz w:val="20"/>
                <w:szCs w:val="20"/>
              </w:rPr>
            </w:pPr>
            <w:r>
              <w:rPr>
                <w:rFonts w:ascii="Arial" w:hAnsi="Arial" w:cs="Arial"/>
                <w:color w:val="7F7F7F" w:themeColor="text1" w:themeTint="80"/>
                <w:sz w:val="20"/>
                <w:szCs w:val="20"/>
              </w:rPr>
              <w:t>HLTAID003 Provide first aid</w:t>
            </w:r>
            <w:r w:rsidR="00C46AE5" w:rsidRPr="00000B1C">
              <w:rPr>
                <w:rFonts w:ascii="Arial" w:hAnsi="Arial" w:cs="Arial"/>
                <w:color w:val="7F7F7F" w:themeColor="text1" w:themeTint="80"/>
                <w:sz w:val="20"/>
                <w:szCs w:val="20"/>
              </w:rPr>
              <w:br/>
              <w:t>HLTIN402C Maintain infection control standards in office practice settings (theory component)</w:t>
            </w:r>
            <w:r w:rsidR="00C46AE5" w:rsidRPr="00000B1C">
              <w:rPr>
                <w:rFonts w:ascii="Arial" w:hAnsi="Arial" w:cs="Arial"/>
                <w:color w:val="7F7F7F" w:themeColor="text1" w:themeTint="80"/>
                <w:sz w:val="20"/>
                <w:szCs w:val="20"/>
              </w:rPr>
              <w:br/>
              <w:t>BSBMED303B Maintain patient records</w:t>
            </w:r>
          </w:p>
        </w:tc>
      </w:tr>
      <w:tr w:rsidR="00C46AE5" w:rsidRPr="00000B1C" w:rsidTr="0087049A">
        <w:tc>
          <w:tcPr>
            <w:tcW w:w="900" w:type="dxa"/>
            <w:shd w:val="clear" w:color="auto" w:fill="auto"/>
            <w:tcMar>
              <w:top w:w="135" w:type="dxa"/>
              <w:left w:w="150" w:type="dxa"/>
              <w:bottom w:w="135" w:type="dxa"/>
              <w:right w:w="0" w:type="dxa"/>
            </w:tcMar>
            <w:hideMark/>
          </w:tcPr>
          <w:p w:rsidR="00C46AE5" w:rsidRPr="00000B1C" w:rsidRDefault="00C46AE5" w:rsidP="00000B1C">
            <w:pPr>
              <w:spacing w:line="276" w:lineRule="auto"/>
              <w:rPr>
                <w:rFonts w:ascii="Arial" w:hAnsi="Arial" w:cs="Arial"/>
                <w:color w:val="7F7F7F" w:themeColor="text1" w:themeTint="80"/>
                <w:sz w:val="20"/>
                <w:szCs w:val="20"/>
              </w:rPr>
            </w:pPr>
            <w:r w:rsidRPr="00000B1C">
              <w:rPr>
                <w:rFonts w:ascii="Arial" w:hAnsi="Arial" w:cs="Arial"/>
                <w:color w:val="7F7F7F" w:themeColor="text1" w:themeTint="80"/>
                <w:sz w:val="20"/>
                <w:szCs w:val="20"/>
              </w:rPr>
              <w:t>2.2</w:t>
            </w:r>
          </w:p>
        </w:tc>
        <w:tc>
          <w:tcPr>
            <w:tcW w:w="9306" w:type="dxa"/>
            <w:shd w:val="clear" w:color="auto" w:fill="auto"/>
            <w:tcMar>
              <w:top w:w="135" w:type="dxa"/>
              <w:left w:w="150" w:type="dxa"/>
              <w:bottom w:w="135" w:type="dxa"/>
              <w:right w:w="0" w:type="dxa"/>
            </w:tcMar>
            <w:hideMark/>
          </w:tcPr>
          <w:p w:rsidR="00C46AE5" w:rsidRPr="00000B1C" w:rsidRDefault="00093559" w:rsidP="00000B1C">
            <w:pPr>
              <w:spacing w:line="276" w:lineRule="auto"/>
              <w:rPr>
                <w:rFonts w:ascii="Arial" w:hAnsi="Arial" w:cs="Arial"/>
                <w:color w:val="7F7F7F" w:themeColor="text1" w:themeTint="80"/>
                <w:sz w:val="20"/>
                <w:szCs w:val="20"/>
              </w:rPr>
            </w:pPr>
            <w:hyperlink r:id="rId20" w:anchor="u22" w:tgtFrame="_blank" w:history="1">
              <w:r w:rsidR="00C46AE5" w:rsidRPr="00000B1C">
                <w:rPr>
                  <w:rStyle w:val="Hyperlink"/>
                  <w:rFonts w:ascii="Arial" w:hAnsi="Arial" w:cs="Arial"/>
                  <w:color w:val="7F7F7F" w:themeColor="text1" w:themeTint="80"/>
                  <w:sz w:val="20"/>
                  <w:szCs w:val="20"/>
                </w:rPr>
                <w:t>Dermal Science Practical</w:t>
              </w:r>
              <w:r w:rsidR="00C46AE5" w:rsidRPr="00000B1C">
                <w:rPr>
                  <w:rFonts w:ascii="Arial" w:hAnsi="Arial" w:cs="Arial"/>
                  <w:color w:val="7F7F7F" w:themeColor="text1" w:themeTint="80"/>
                  <w:sz w:val="20"/>
                  <w:szCs w:val="20"/>
                </w:rPr>
                <w:br/>
              </w:r>
            </w:hyperlink>
            <w:r w:rsidR="00C46AE5" w:rsidRPr="00000B1C">
              <w:rPr>
                <w:rFonts w:ascii="Arial" w:hAnsi="Arial" w:cs="Arial"/>
                <w:color w:val="7F7F7F" w:themeColor="text1" w:themeTint="80"/>
                <w:sz w:val="20"/>
                <w:szCs w:val="20"/>
              </w:rPr>
              <w:t>(Completed as a full-time 10 to 12-day block)</w:t>
            </w:r>
          </w:p>
          <w:p w:rsidR="00C46AE5" w:rsidRPr="00000B1C" w:rsidRDefault="00C46AE5" w:rsidP="00000B1C">
            <w:pPr>
              <w:spacing w:line="276" w:lineRule="auto"/>
              <w:rPr>
                <w:rFonts w:ascii="Arial" w:hAnsi="Arial" w:cs="Arial"/>
                <w:color w:val="7F7F7F" w:themeColor="text1" w:themeTint="80"/>
                <w:sz w:val="20"/>
                <w:szCs w:val="20"/>
              </w:rPr>
            </w:pPr>
            <w:r w:rsidRPr="00000B1C">
              <w:rPr>
                <w:rFonts w:ascii="Arial" w:hAnsi="Arial" w:cs="Arial"/>
                <w:color w:val="7F7F7F" w:themeColor="text1" w:themeTint="80"/>
                <w:sz w:val="20"/>
                <w:szCs w:val="20"/>
              </w:rPr>
              <w:t>CDSPCM601A Perform clinical microdermabrasion in a cosmetic medical context</w:t>
            </w:r>
            <w:r w:rsidRPr="00000B1C">
              <w:rPr>
                <w:rFonts w:ascii="Arial" w:hAnsi="Arial" w:cs="Arial"/>
                <w:color w:val="7F7F7F" w:themeColor="text1" w:themeTint="80"/>
                <w:sz w:val="20"/>
                <w:szCs w:val="20"/>
              </w:rPr>
              <w:br/>
              <w:t>CDSPCP601A Perform chemical peels in a cosmetic medical context</w:t>
            </w:r>
            <w:r w:rsidRPr="00000B1C">
              <w:rPr>
                <w:rFonts w:ascii="Arial" w:hAnsi="Arial" w:cs="Arial"/>
                <w:color w:val="7F7F7F" w:themeColor="text1" w:themeTint="80"/>
                <w:sz w:val="20"/>
                <w:szCs w:val="20"/>
              </w:rPr>
              <w:br/>
              <w:t xml:space="preserve">CDSPLT601A Perform light-based therapies </w:t>
            </w:r>
            <w:proofErr w:type="gramStart"/>
            <w:r w:rsidRPr="00000B1C">
              <w:rPr>
                <w:rFonts w:ascii="Arial" w:hAnsi="Arial" w:cs="Arial"/>
                <w:color w:val="7F7F7F" w:themeColor="text1" w:themeTint="80"/>
                <w:sz w:val="20"/>
                <w:szCs w:val="20"/>
              </w:rPr>
              <w:t>for the purpose of</w:t>
            </w:r>
            <w:proofErr w:type="gramEnd"/>
            <w:r w:rsidRPr="00000B1C">
              <w:rPr>
                <w:rFonts w:ascii="Arial" w:hAnsi="Arial" w:cs="Arial"/>
                <w:color w:val="7F7F7F" w:themeColor="text1" w:themeTint="80"/>
                <w:sz w:val="20"/>
                <w:szCs w:val="20"/>
              </w:rPr>
              <w:t xml:space="preserve"> photo rejuvenation in a cosmetic medical context</w:t>
            </w:r>
            <w:r w:rsidRPr="00000B1C">
              <w:rPr>
                <w:rFonts w:ascii="Arial" w:hAnsi="Arial" w:cs="Arial"/>
                <w:color w:val="7F7F7F" w:themeColor="text1" w:themeTint="80"/>
                <w:sz w:val="20"/>
                <w:szCs w:val="20"/>
              </w:rPr>
              <w:br/>
              <w:t>CDSPSN601A Perform skin needling in a cosmetic medical context</w:t>
            </w:r>
            <w:r w:rsidRPr="00000B1C">
              <w:rPr>
                <w:rFonts w:ascii="Arial" w:hAnsi="Arial" w:cs="Arial"/>
                <w:color w:val="7F7F7F" w:themeColor="text1" w:themeTint="80"/>
                <w:sz w:val="20"/>
                <w:szCs w:val="20"/>
              </w:rPr>
              <w:br/>
              <w:t>CDSPFL601A Perform fractionated laser in a cosmetic medical context</w:t>
            </w:r>
            <w:r w:rsidRPr="00000B1C">
              <w:rPr>
                <w:rFonts w:ascii="Arial" w:hAnsi="Arial" w:cs="Arial"/>
                <w:color w:val="7F7F7F" w:themeColor="text1" w:themeTint="80"/>
                <w:sz w:val="20"/>
                <w:szCs w:val="20"/>
              </w:rPr>
              <w:br/>
              <w:t>HLTIN402B Maintain infection control standards in office practice settings (practical component)</w:t>
            </w:r>
          </w:p>
        </w:tc>
      </w:tr>
      <w:tr w:rsidR="00C46AE5" w:rsidRPr="00000B1C" w:rsidTr="0087049A">
        <w:tc>
          <w:tcPr>
            <w:tcW w:w="900" w:type="dxa"/>
            <w:shd w:val="clear" w:color="auto" w:fill="auto"/>
            <w:tcMar>
              <w:top w:w="135" w:type="dxa"/>
              <w:left w:w="150" w:type="dxa"/>
              <w:bottom w:w="135" w:type="dxa"/>
              <w:right w:w="0" w:type="dxa"/>
            </w:tcMar>
            <w:hideMark/>
          </w:tcPr>
          <w:p w:rsidR="00C46AE5" w:rsidRPr="00000B1C" w:rsidRDefault="00C46AE5" w:rsidP="00000B1C">
            <w:pPr>
              <w:spacing w:line="276" w:lineRule="auto"/>
              <w:rPr>
                <w:rFonts w:ascii="Arial" w:hAnsi="Arial" w:cs="Arial"/>
                <w:color w:val="7F7F7F" w:themeColor="text1" w:themeTint="80"/>
                <w:sz w:val="20"/>
                <w:szCs w:val="20"/>
              </w:rPr>
            </w:pPr>
            <w:r w:rsidRPr="00000B1C">
              <w:rPr>
                <w:rFonts w:ascii="Arial" w:hAnsi="Arial" w:cs="Arial"/>
                <w:color w:val="7F7F7F" w:themeColor="text1" w:themeTint="80"/>
                <w:sz w:val="20"/>
                <w:szCs w:val="20"/>
              </w:rPr>
              <w:t>3.0</w:t>
            </w:r>
          </w:p>
        </w:tc>
        <w:tc>
          <w:tcPr>
            <w:tcW w:w="9306" w:type="dxa"/>
            <w:shd w:val="clear" w:color="auto" w:fill="auto"/>
            <w:tcMar>
              <w:top w:w="135" w:type="dxa"/>
              <w:left w:w="150" w:type="dxa"/>
              <w:bottom w:w="135" w:type="dxa"/>
              <w:right w:w="0" w:type="dxa"/>
            </w:tcMar>
            <w:hideMark/>
          </w:tcPr>
          <w:p w:rsidR="00C46AE5" w:rsidRPr="00000B1C" w:rsidRDefault="00093559" w:rsidP="00000B1C">
            <w:pPr>
              <w:spacing w:line="276" w:lineRule="auto"/>
              <w:rPr>
                <w:rFonts w:ascii="Arial" w:hAnsi="Arial" w:cs="Arial"/>
                <w:color w:val="7F7F7F" w:themeColor="text1" w:themeTint="80"/>
                <w:sz w:val="20"/>
                <w:szCs w:val="20"/>
              </w:rPr>
            </w:pPr>
            <w:hyperlink r:id="rId21" w:anchor="u30" w:tgtFrame="_blank" w:history="1">
              <w:r w:rsidR="00C46AE5" w:rsidRPr="00000B1C">
                <w:rPr>
                  <w:rStyle w:val="Hyperlink"/>
                  <w:rFonts w:ascii="Arial" w:hAnsi="Arial" w:cs="Arial"/>
                  <w:color w:val="7F7F7F" w:themeColor="text1" w:themeTint="80"/>
                  <w:sz w:val="20"/>
                  <w:szCs w:val="20"/>
                </w:rPr>
                <w:t>Clinical Placement*</w:t>
              </w:r>
              <w:r w:rsidR="00C46AE5" w:rsidRPr="00000B1C">
                <w:rPr>
                  <w:rFonts w:ascii="Arial" w:hAnsi="Arial" w:cs="Arial"/>
                  <w:color w:val="7F7F7F" w:themeColor="text1" w:themeTint="80"/>
                  <w:sz w:val="20"/>
                  <w:szCs w:val="20"/>
                </w:rPr>
                <w:br/>
              </w:r>
            </w:hyperlink>
            <w:r w:rsidR="0087049A" w:rsidRPr="00000B1C">
              <w:rPr>
                <w:rFonts w:ascii="Arial" w:hAnsi="Arial" w:cs="Arial"/>
                <w:color w:val="7F7F7F" w:themeColor="text1" w:themeTint="80"/>
                <w:sz w:val="20"/>
                <w:szCs w:val="20"/>
              </w:rPr>
              <w:t>(</w:t>
            </w:r>
            <w:r w:rsidR="00C46AE5" w:rsidRPr="00000B1C">
              <w:rPr>
                <w:rFonts w:ascii="Arial" w:hAnsi="Arial" w:cs="Arial"/>
                <w:color w:val="7F7F7F" w:themeColor="text1" w:themeTint="80"/>
                <w:sz w:val="20"/>
                <w:szCs w:val="20"/>
              </w:rPr>
              <w:t>Pre-requisite to access to AACDS recruitment site))</w:t>
            </w:r>
          </w:p>
          <w:p w:rsidR="00C46AE5" w:rsidRPr="00000B1C" w:rsidRDefault="00C46AE5" w:rsidP="00000B1C">
            <w:pPr>
              <w:spacing w:line="276" w:lineRule="auto"/>
              <w:rPr>
                <w:rFonts w:ascii="Arial" w:hAnsi="Arial" w:cs="Arial"/>
                <w:color w:val="7F7F7F" w:themeColor="text1" w:themeTint="80"/>
                <w:sz w:val="20"/>
                <w:szCs w:val="20"/>
              </w:rPr>
            </w:pPr>
            <w:r w:rsidRPr="00000B1C">
              <w:rPr>
                <w:rFonts w:ascii="Arial" w:hAnsi="Arial" w:cs="Arial"/>
                <w:color w:val="7F7F7F" w:themeColor="text1" w:themeTint="80"/>
                <w:sz w:val="20"/>
                <w:szCs w:val="20"/>
              </w:rPr>
              <w:t>76 hours of clinical experience at an approved Cosmetic Medical Clinic.</w:t>
            </w:r>
            <w:r w:rsidRPr="00000B1C">
              <w:rPr>
                <w:rFonts w:ascii="Arial" w:hAnsi="Arial" w:cs="Arial"/>
                <w:color w:val="7F7F7F" w:themeColor="text1" w:themeTint="80"/>
                <w:sz w:val="20"/>
                <w:szCs w:val="20"/>
              </w:rPr>
              <w:br/>
              <w:t>This unit is available to students who do NOT have relevant industry experience. Students with relevant industry experience may be exempt from this unit. This is assessed on a case-by-case basis.</w:t>
            </w:r>
          </w:p>
        </w:tc>
      </w:tr>
    </w:tbl>
    <w:p w:rsidR="00C46AE5" w:rsidRPr="00000B1C" w:rsidRDefault="00C46AE5" w:rsidP="00000B1C">
      <w:pPr>
        <w:pStyle w:val="NormalWeb"/>
        <w:shd w:val="clear" w:color="auto" w:fill="FFFFFF"/>
        <w:spacing w:before="0" w:beforeAutospacing="0" w:after="300" w:afterAutospacing="0" w:line="276" w:lineRule="auto"/>
        <w:ind w:left="720"/>
        <w:rPr>
          <w:rFonts w:ascii="Arial" w:hAnsi="Arial" w:cs="Arial"/>
          <w:color w:val="7F7F7F" w:themeColor="text1" w:themeTint="80"/>
          <w:sz w:val="20"/>
          <w:szCs w:val="20"/>
        </w:rPr>
      </w:pPr>
      <w:r w:rsidRPr="00000B1C">
        <w:rPr>
          <w:rStyle w:val="Emphasis"/>
          <w:rFonts w:ascii="Arial" w:hAnsi="Arial" w:cs="Arial"/>
          <w:color w:val="7F7F7F" w:themeColor="text1" w:themeTint="80"/>
          <w:sz w:val="20"/>
          <w:szCs w:val="20"/>
        </w:rPr>
        <w:t>*The Clinical Placement unit is a non-accredited unit</w:t>
      </w:r>
    </w:p>
    <w:p w:rsidR="00A157E2" w:rsidRPr="00000B1C" w:rsidRDefault="00ED327F" w:rsidP="00000B1C">
      <w:pPr>
        <w:tabs>
          <w:tab w:val="left" w:pos="700"/>
        </w:tabs>
        <w:spacing w:line="276" w:lineRule="auto"/>
        <w:jc w:val="both"/>
        <w:rPr>
          <w:rFonts w:ascii="Arial" w:eastAsia="Arial" w:hAnsi="Arial" w:cs="Arial"/>
          <w:color w:val="7F7F7F" w:themeColor="text1" w:themeTint="80"/>
          <w:sz w:val="20"/>
          <w:szCs w:val="20"/>
        </w:rPr>
      </w:pPr>
      <w:r w:rsidRPr="00390761">
        <w:rPr>
          <w:rFonts w:ascii="Arial" w:eastAsia="Arial" w:hAnsi="Arial" w:cs="Arial"/>
          <w:b/>
          <w:caps/>
          <w:color w:val="8DB3E2" w:themeColor="text2" w:themeTint="66"/>
          <w:sz w:val="20"/>
          <w:szCs w:val="20"/>
        </w:rPr>
        <w:t>Fees</w:t>
      </w:r>
      <w:r w:rsidRPr="00000B1C">
        <w:rPr>
          <w:rFonts w:ascii="Arial" w:hAnsi="Arial" w:cs="Arial"/>
          <w:color w:val="7F7F7F" w:themeColor="text1" w:themeTint="80"/>
          <w:sz w:val="20"/>
          <w:szCs w:val="20"/>
        </w:rPr>
        <w:tab/>
      </w:r>
      <w:r w:rsidRPr="00000B1C">
        <w:rPr>
          <w:rFonts w:ascii="Arial" w:eastAsia="Arial" w:hAnsi="Arial" w:cs="Arial"/>
          <w:color w:val="7F7F7F" w:themeColor="text1" w:themeTint="80"/>
          <w:sz w:val="20"/>
          <w:szCs w:val="20"/>
        </w:rPr>
        <w:t>$17,200</w:t>
      </w:r>
    </w:p>
    <w:p w:rsidR="00571018" w:rsidRPr="00000B1C" w:rsidRDefault="00ED327F" w:rsidP="00000B1C">
      <w:pPr>
        <w:tabs>
          <w:tab w:val="left" w:pos="700"/>
        </w:tabs>
        <w:spacing w:line="276" w:lineRule="auto"/>
        <w:jc w:val="both"/>
        <w:rPr>
          <w:rFonts w:ascii="Arial" w:eastAsia="Arial" w:hAnsi="Arial" w:cs="Arial"/>
          <w:i/>
          <w:color w:val="7F7F7F" w:themeColor="text1" w:themeTint="80"/>
          <w:sz w:val="20"/>
          <w:szCs w:val="20"/>
        </w:rPr>
      </w:pPr>
      <w:r w:rsidRPr="00000B1C">
        <w:rPr>
          <w:rFonts w:ascii="Arial" w:eastAsia="Arial" w:hAnsi="Arial" w:cs="Arial"/>
          <w:i/>
          <w:color w:val="7F7F7F" w:themeColor="text1" w:themeTint="80"/>
          <w:sz w:val="20"/>
          <w:szCs w:val="20"/>
        </w:rPr>
        <w:t>Payment options available for all courses including extended payment plans</w:t>
      </w:r>
    </w:p>
    <w:p w:rsidR="00245305" w:rsidRPr="00000B1C" w:rsidRDefault="00FB2E65" w:rsidP="00000B1C">
      <w:pPr>
        <w:pStyle w:val="NormalWeb"/>
        <w:shd w:val="clear" w:color="auto" w:fill="FFFFFF"/>
        <w:spacing w:line="276" w:lineRule="auto"/>
        <w:rPr>
          <w:rFonts w:ascii="Arial" w:hAnsi="Arial" w:cs="Arial"/>
          <w:color w:val="7F7F7F" w:themeColor="text1" w:themeTint="80"/>
          <w:sz w:val="20"/>
          <w:szCs w:val="20"/>
        </w:rPr>
      </w:pPr>
      <w:r w:rsidRPr="00000B1C">
        <w:rPr>
          <w:rFonts w:ascii="Arial" w:hAnsi="Arial" w:cs="Arial"/>
          <w:color w:val="7F7F7F" w:themeColor="text1" w:themeTint="80"/>
          <w:sz w:val="20"/>
          <w:szCs w:val="20"/>
        </w:rPr>
        <w:t>(</w:t>
      </w:r>
      <w:r w:rsidR="00571018" w:rsidRPr="00000B1C">
        <w:rPr>
          <w:rFonts w:ascii="Arial" w:hAnsi="Arial" w:cs="Arial"/>
          <w:color w:val="7F7F7F" w:themeColor="text1" w:themeTint="80"/>
          <w:sz w:val="20"/>
          <w:szCs w:val="20"/>
        </w:rPr>
        <w:t>This covers</w:t>
      </w:r>
      <w:r w:rsidR="00390761">
        <w:rPr>
          <w:rFonts w:ascii="Arial" w:hAnsi="Arial" w:cs="Arial"/>
          <w:color w:val="7F7F7F" w:themeColor="text1" w:themeTint="80"/>
          <w:sz w:val="20"/>
          <w:szCs w:val="20"/>
        </w:rPr>
        <w:t xml:space="preserve"> electronic</w:t>
      </w:r>
      <w:r w:rsidR="00571018" w:rsidRPr="00000B1C">
        <w:rPr>
          <w:rFonts w:ascii="Arial" w:hAnsi="Arial" w:cs="Arial"/>
          <w:color w:val="7F7F7F" w:themeColor="text1" w:themeTint="80"/>
          <w:sz w:val="20"/>
          <w:szCs w:val="20"/>
        </w:rPr>
        <w:t xml:space="preserve"> course materials</w:t>
      </w:r>
      <w:r w:rsidRPr="00000B1C">
        <w:rPr>
          <w:rFonts w:ascii="Arial" w:hAnsi="Arial" w:cs="Arial"/>
          <w:color w:val="7F7F7F" w:themeColor="text1" w:themeTint="80"/>
          <w:sz w:val="20"/>
          <w:szCs w:val="20"/>
        </w:rPr>
        <w:t xml:space="preserve"> </w:t>
      </w:r>
      <w:r w:rsidR="00390761">
        <w:rPr>
          <w:rFonts w:ascii="Arial" w:hAnsi="Arial" w:cs="Arial"/>
          <w:color w:val="7F7F7F" w:themeColor="text1" w:themeTint="80"/>
          <w:sz w:val="20"/>
          <w:szCs w:val="20"/>
        </w:rPr>
        <w:t>(</w:t>
      </w:r>
      <w:proofErr w:type="gramStart"/>
      <w:r w:rsidRPr="00000B1C">
        <w:rPr>
          <w:rFonts w:ascii="Arial" w:hAnsi="Arial" w:cs="Arial"/>
          <w:color w:val="7F7F7F" w:themeColor="text1" w:themeTint="80"/>
          <w:sz w:val="20"/>
          <w:szCs w:val="20"/>
        </w:rPr>
        <w:t>with the exception of</w:t>
      </w:r>
      <w:proofErr w:type="gramEnd"/>
      <w:r w:rsidRPr="00000B1C">
        <w:rPr>
          <w:rFonts w:ascii="Arial" w:hAnsi="Arial" w:cs="Arial"/>
          <w:color w:val="7F7F7F" w:themeColor="text1" w:themeTint="80"/>
          <w:sz w:val="20"/>
          <w:szCs w:val="20"/>
        </w:rPr>
        <w:t xml:space="preserve"> text books</w:t>
      </w:r>
      <w:r w:rsidR="00390761">
        <w:rPr>
          <w:rFonts w:ascii="Arial" w:hAnsi="Arial" w:cs="Arial"/>
          <w:color w:val="7F7F7F" w:themeColor="text1" w:themeTint="80"/>
          <w:sz w:val="20"/>
          <w:szCs w:val="20"/>
        </w:rPr>
        <w:t xml:space="preserve">) </w:t>
      </w:r>
      <w:r w:rsidR="00571018" w:rsidRPr="00000B1C">
        <w:rPr>
          <w:rFonts w:ascii="Arial" w:hAnsi="Arial" w:cs="Arial"/>
          <w:color w:val="7F7F7F" w:themeColor="text1" w:themeTint="80"/>
          <w:sz w:val="20"/>
          <w:szCs w:val="20"/>
        </w:rPr>
        <w:t xml:space="preserve">online support, webinars, marking </w:t>
      </w:r>
      <w:r w:rsidR="00390761">
        <w:rPr>
          <w:rFonts w:ascii="Arial" w:hAnsi="Arial" w:cs="Arial"/>
          <w:color w:val="7F7F7F" w:themeColor="text1" w:themeTint="80"/>
          <w:sz w:val="20"/>
          <w:szCs w:val="20"/>
        </w:rPr>
        <w:t>and Lecturer</w:t>
      </w:r>
      <w:r w:rsidR="00571018" w:rsidRPr="00000B1C">
        <w:rPr>
          <w:rFonts w:ascii="Arial" w:hAnsi="Arial" w:cs="Arial"/>
          <w:color w:val="7F7F7F" w:themeColor="text1" w:themeTint="80"/>
          <w:sz w:val="20"/>
          <w:szCs w:val="20"/>
        </w:rPr>
        <w:t xml:space="preserve"> su</w:t>
      </w:r>
      <w:r w:rsidR="00390761">
        <w:rPr>
          <w:rFonts w:ascii="Arial" w:hAnsi="Arial" w:cs="Arial"/>
          <w:color w:val="7F7F7F" w:themeColor="text1" w:themeTint="80"/>
          <w:sz w:val="20"/>
          <w:szCs w:val="20"/>
        </w:rPr>
        <w:t>pport</w:t>
      </w:r>
      <w:r w:rsidR="00571018" w:rsidRPr="00000B1C">
        <w:rPr>
          <w:rFonts w:ascii="Arial" w:hAnsi="Arial" w:cs="Arial"/>
          <w:color w:val="7F7F7F" w:themeColor="text1" w:themeTint="80"/>
          <w:sz w:val="20"/>
          <w:szCs w:val="20"/>
        </w:rPr>
        <w:t>)</w:t>
      </w:r>
      <w:r w:rsidR="00ED327F" w:rsidRPr="00000B1C">
        <w:rPr>
          <w:rFonts w:ascii="Arial" w:eastAsia="Arial" w:hAnsi="Arial" w:cs="Arial"/>
          <w:i/>
          <w:color w:val="7F7F7F" w:themeColor="text1" w:themeTint="80"/>
          <w:sz w:val="20"/>
          <w:szCs w:val="20"/>
        </w:rPr>
        <w:t>.</w:t>
      </w:r>
    </w:p>
    <w:p w:rsidR="00245305" w:rsidRPr="00390761" w:rsidRDefault="00245305" w:rsidP="00000B1C">
      <w:pPr>
        <w:spacing w:after="200" w:line="276" w:lineRule="auto"/>
        <w:rPr>
          <w:rFonts w:ascii="Arial" w:eastAsia="Times New Roman" w:hAnsi="Arial" w:cs="Arial"/>
          <w:color w:val="8DB3E2" w:themeColor="text2" w:themeTint="66"/>
          <w:sz w:val="20"/>
          <w:szCs w:val="20"/>
          <w:lang w:val="en-US" w:eastAsia="en-US"/>
        </w:rPr>
      </w:pPr>
      <w:r w:rsidRPr="00390761">
        <w:rPr>
          <w:rFonts w:ascii="Arial" w:hAnsi="Arial" w:cs="Arial"/>
          <w:b/>
          <w:color w:val="8DB3E2" w:themeColor="text2" w:themeTint="66"/>
          <w:sz w:val="20"/>
          <w:szCs w:val="20"/>
        </w:rPr>
        <w:t>ENTRY REQUIREMENTS</w:t>
      </w:r>
    </w:p>
    <w:p w:rsidR="00245305" w:rsidRPr="00000B1C" w:rsidRDefault="00245305" w:rsidP="00EF577C">
      <w:pPr>
        <w:pStyle w:val="NormalWeb"/>
        <w:numPr>
          <w:ilvl w:val="0"/>
          <w:numId w:val="8"/>
        </w:numPr>
        <w:shd w:val="clear" w:color="auto" w:fill="FFFFFF"/>
        <w:spacing w:before="0" w:beforeAutospacing="0" w:after="0" w:afterAutospacing="0" w:line="276" w:lineRule="auto"/>
        <w:jc w:val="both"/>
        <w:rPr>
          <w:rFonts w:ascii="Arial" w:hAnsi="Arial" w:cs="Arial"/>
          <w:color w:val="7F7F7F" w:themeColor="text1" w:themeTint="80"/>
          <w:sz w:val="20"/>
          <w:szCs w:val="20"/>
        </w:rPr>
      </w:pPr>
      <w:r w:rsidRPr="00000B1C">
        <w:rPr>
          <w:rFonts w:ascii="Arial" w:hAnsi="Arial" w:cs="Arial"/>
          <w:color w:val="7F7F7F" w:themeColor="text1" w:themeTint="80"/>
          <w:sz w:val="20"/>
          <w:szCs w:val="20"/>
        </w:rPr>
        <w:t xml:space="preserve">Students should have good English communication skills including reading, writing and talking – </w:t>
      </w:r>
      <w:proofErr w:type="gramStart"/>
      <w:r w:rsidRPr="00000B1C">
        <w:rPr>
          <w:rFonts w:ascii="Arial" w:hAnsi="Arial" w:cs="Arial"/>
          <w:color w:val="7F7F7F" w:themeColor="text1" w:themeTint="80"/>
          <w:sz w:val="20"/>
          <w:szCs w:val="20"/>
        </w:rPr>
        <w:t>pre enrolment</w:t>
      </w:r>
      <w:proofErr w:type="gramEnd"/>
      <w:r w:rsidRPr="00000B1C">
        <w:rPr>
          <w:rFonts w:ascii="Arial" w:hAnsi="Arial" w:cs="Arial"/>
          <w:color w:val="7F7F7F" w:themeColor="text1" w:themeTint="80"/>
          <w:sz w:val="20"/>
          <w:szCs w:val="20"/>
        </w:rPr>
        <w:t xml:space="preserve"> interviews will be conducted to assess Language, Literacy and Numeracy.</w:t>
      </w:r>
    </w:p>
    <w:p w:rsidR="00245305" w:rsidRPr="00000B1C" w:rsidRDefault="00245305" w:rsidP="00EF577C">
      <w:pPr>
        <w:pStyle w:val="NormalWeb"/>
        <w:numPr>
          <w:ilvl w:val="0"/>
          <w:numId w:val="8"/>
        </w:numPr>
        <w:shd w:val="clear" w:color="auto" w:fill="FFFFFF"/>
        <w:spacing w:before="0" w:beforeAutospacing="0" w:after="0" w:afterAutospacing="0" w:line="276" w:lineRule="auto"/>
        <w:jc w:val="both"/>
        <w:rPr>
          <w:rFonts w:ascii="Arial" w:hAnsi="Arial" w:cs="Arial"/>
          <w:color w:val="7F7F7F" w:themeColor="text1" w:themeTint="80"/>
          <w:sz w:val="20"/>
          <w:szCs w:val="20"/>
        </w:rPr>
      </w:pPr>
      <w:r w:rsidRPr="00000B1C">
        <w:rPr>
          <w:rFonts w:ascii="Arial" w:hAnsi="Arial" w:cs="Arial"/>
          <w:color w:val="7F7F7F" w:themeColor="text1" w:themeTint="80"/>
          <w:sz w:val="20"/>
          <w:szCs w:val="20"/>
        </w:rPr>
        <w:t xml:space="preserve">Applicants should also have access to a computer and possess computer skills including being able to operate a personal computer and printer, create and manage basic files, navigate a learning management system, perform basic tasks such as word processing, sending and receiving emails with attachments, uploading and downloading documents and using </w:t>
      </w:r>
      <w:proofErr w:type="gramStart"/>
      <w:r w:rsidRPr="00000B1C">
        <w:rPr>
          <w:rFonts w:ascii="Arial" w:hAnsi="Arial" w:cs="Arial"/>
          <w:color w:val="7F7F7F" w:themeColor="text1" w:themeTint="80"/>
          <w:sz w:val="20"/>
          <w:szCs w:val="20"/>
        </w:rPr>
        <w:t>web based</w:t>
      </w:r>
      <w:proofErr w:type="gramEnd"/>
      <w:r w:rsidRPr="00000B1C">
        <w:rPr>
          <w:rFonts w:ascii="Arial" w:hAnsi="Arial" w:cs="Arial"/>
          <w:color w:val="7F7F7F" w:themeColor="text1" w:themeTint="80"/>
          <w:sz w:val="20"/>
          <w:szCs w:val="20"/>
        </w:rPr>
        <w:t xml:space="preserve"> search engines. </w:t>
      </w:r>
    </w:p>
    <w:p w:rsidR="00245305" w:rsidRPr="00000B1C" w:rsidRDefault="00245305" w:rsidP="00EF577C">
      <w:pPr>
        <w:pStyle w:val="NormalWeb"/>
        <w:numPr>
          <w:ilvl w:val="0"/>
          <w:numId w:val="8"/>
        </w:numPr>
        <w:shd w:val="clear" w:color="auto" w:fill="FFFFFF"/>
        <w:spacing w:before="0" w:beforeAutospacing="0" w:after="0" w:afterAutospacing="0" w:line="276" w:lineRule="auto"/>
        <w:jc w:val="both"/>
        <w:rPr>
          <w:rFonts w:ascii="Arial" w:hAnsi="Arial" w:cs="Arial"/>
          <w:color w:val="7F7F7F" w:themeColor="text1" w:themeTint="80"/>
          <w:sz w:val="20"/>
          <w:szCs w:val="20"/>
        </w:rPr>
      </w:pPr>
      <w:r w:rsidRPr="00000B1C">
        <w:rPr>
          <w:rFonts w:ascii="Arial" w:hAnsi="Arial" w:cs="Arial"/>
          <w:color w:val="7F7F7F" w:themeColor="text1" w:themeTint="80"/>
          <w:sz w:val="20"/>
          <w:szCs w:val="20"/>
        </w:rPr>
        <w:lastRenderedPageBreak/>
        <w:t xml:space="preserve">Recognition of Prior Learning (RPL): For RPL enquiries please contact Student Support </w:t>
      </w:r>
      <w:hyperlink r:id="rId22" w:history="1">
        <w:r w:rsidRPr="00000B1C">
          <w:rPr>
            <w:rStyle w:val="Hyperlink"/>
            <w:rFonts w:ascii="Arial" w:hAnsi="Arial" w:cs="Arial"/>
            <w:color w:val="7F7F7F" w:themeColor="text1" w:themeTint="80"/>
            <w:sz w:val="20"/>
            <w:szCs w:val="20"/>
          </w:rPr>
          <w:t>admin@grayclay.com.au</w:t>
        </w:r>
      </w:hyperlink>
    </w:p>
    <w:p w:rsidR="00245305" w:rsidRPr="00000B1C" w:rsidRDefault="00245305" w:rsidP="00EF577C">
      <w:pPr>
        <w:pStyle w:val="NormalWeb"/>
        <w:numPr>
          <w:ilvl w:val="0"/>
          <w:numId w:val="8"/>
        </w:numPr>
        <w:shd w:val="clear" w:color="auto" w:fill="FFFFFF"/>
        <w:spacing w:before="0" w:beforeAutospacing="0" w:after="0" w:afterAutospacing="0" w:line="276" w:lineRule="auto"/>
        <w:jc w:val="both"/>
        <w:rPr>
          <w:rFonts w:ascii="Arial" w:hAnsi="Arial" w:cs="Arial"/>
          <w:color w:val="7F7F7F" w:themeColor="text1" w:themeTint="80"/>
          <w:sz w:val="20"/>
          <w:szCs w:val="20"/>
        </w:rPr>
      </w:pPr>
      <w:r w:rsidRPr="00000B1C">
        <w:rPr>
          <w:rFonts w:ascii="Arial" w:hAnsi="Arial" w:cs="Arial"/>
          <w:color w:val="7F7F7F" w:themeColor="text1" w:themeTint="80"/>
          <w:sz w:val="20"/>
          <w:szCs w:val="20"/>
        </w:rPr>
        <w:t xml:space="preserve">You must be 18 years or older and provide proof of identity using </w:t>
      </w:r>
      <w:proofErr w:type="spellStart"/>
      <w:r w:rsidRPr="00000B1C">
        <w:rPr>
          <w:rFonts w:ascii="Arial" w:hAnsi="Arial" w:cs="Arial"/>
          <w:color w:val="7F7F7F" w:themeColor="text1" w:themeTint="80"/>
          <w:sz w:val="20"/>
          <w:szCs w:val="20"/>
        </w:rPr>
        <w:t>Drivers</w:t>
      </w:r>
      <w:proofErr w:type="spellEnd"/>
      <w:r w:rsidRPr="00000B1C">
        <w:rPr>
          <w:rFonts w:ascii="Arial" w:hAnsi="Arial" w:cs="Arial"/>
          <w:color w:val="7F7F7F" w:themeColor="text1" w:themeTint="80"/>
          <w:sz w:val="20"/>
          <w:szCs w:val="20"/>
        </w:rPr>
        <w:t xml:space="preserve"> License or 18+ card.</w:t>
      </w:r>
    </w:p>
    <w:p w:rsidR="00810DE3" w:rsidRPr="00000B1C" w:rsidRDefault="00810DE3" w:rsidP="00000B1C">
      <w:pPr>
        <w:pStyle w:val="NormalWeb"/>
        <w:shd w:val="clear" w:color="auto" w:fill="FFFFFF"/>
        <w:spacing w:before="0" w:beforeAutospacing="0" w:after="0" w:afterAutospacing="0" w:line="276" w:lineRule="auto"/>
        <w:ind w:left="360"/>
        <w:jc w:val="both"/>
        <w:rPr>
          <w:rFonts w:ascii="Arial" w:hAnsi="Arial" w:cs="Arial"/>
          <w:b/>
          <w:color w:val="7F7F7F" w:themeColor="text1" w:themeTint="80"/>
          <w:sz w:val="20"/>
          <w:szCs w:val="20"/>
        </w:rPr>
      </w:pPr>
      <w:r w:rsidRPr="00000B1C">
        <w:rPr>
          <w:rFonts w:ascii="Arial" w:hAnsi="Arial" w:cs="Arial"/>
          <w:b/>
          <w:color w:val="7F7F7F" w:themeColor="text1" w:themeTint="80"/>
          <w:sz w:val="20"/>
          <w:szCs w:val="20"/>
        </w:rPr>
        <w:t>ALSO</w:t>
      </w:r>
    </w:p>
    <w:p w:rsidR="00810DE3" w:rsidRPr="00000B1C" w:rsidRDefault="00810DE3" w:rsidP="00EF577C">
      <w:pPr>
        <w:pStyle w:val="NormalWeb"/>
        <w:numPr>
          <w:ilvl w:val="0"/>
          <w:numId w:val="8"/>
        </w:numPr>
        <w:shd w:val="clear" w:color="auto" w:fill="FFFFFF"/>
        <w:spacing w:before="0" w:beforeAutospacing="0" w:after="0" w:afterAutospacing="0" w:line="276" w:lineRule="auto"/>
        <w:jc w:val="both"/>
        <w:rPr>
          <w:rFonts w:ascii="Arial" w:hAnsi="Arial" w:cs="Arial"/>
          <w:color w:val="7F7F7F" w:themeColor="text1" w:themeTint="80"/>
          <w:sz w:val="20"/>
          <w:szCs w:val="20"/>
        </w:rPr>
      </w:pPr>
      <w:r w:rsidRPr="00000B1C">
        <w:rPr>
          <w:rFonts w:ascii="Arial" w:hAnsi="Arial" w:cs="Arial"/>
          <w:color w:val="7F7F7F" w:themeColor="text1" w:themeTint="80"/>
          <w:sz w:val="20"/>
          <w:szCs w:val="20"/>
        </w:rPr>
        <w:t>Students are required to handle equipment (i.e. needling devices, IPL, laser, microdermabrasion, peeling chemicals) for practical competency.</w:t>
      </w:r>
    </w:p>
    <w:p w:rsidR="00810DE3" w:rsidRPr="00000B1C" w:rsidRDefault="00390761" w:rsidP="00EF577C">
      <w:pPr>
        <w:pStyle w:val="NormalWeb"/>
        <w:numPr>
          <w:ilvl w:val="0"/>
          <w:numId w:val="8"/>
        </w:numPr>
        <w:shd w:val="clear" w:color="auto" w:fill="FFFFFF"/>
        <w:spacing w:before="0" w:beforeAutospacing="0" w:after="0" w:afterAutospacing="0" w:line="276" w:lineRule="auto"/>
        <w:jc w:val="both"/>
        <w:rPr>
          <w:rFonts w:ascii="Arial" w:hAnsi="Arial" w:cs="Arial"/>
          <w:color w:val="7F7F7F" w:themeColor="text1" w:themeTint="80"/>
          <w:sz w:val="20"/>
          <w:szCs w:val="20"/>
        </w:rPr>
      </w:pPr>
      <w:r>
        <w:rPr>
          <w:rFonts w:ascii="Arial" w:hAnsi="Arial" w:cs="Arial"/>
          <w:color w:val="7F7F7F" w:themeColor="text1" w:themeTint="80"/>
          <w:sz w:val="20"/>
          <w:szCs w:val="20"/>
        </w:rPr>
        <w:t xml:space="preserve">For Practical Clinical </w:t>
      </w:r>
      <w:proofErr w:type="gramStart"/>
      <w:r>
        <w:rPr>
          <w:rFonts w:ascii="Arial" w:hAnsi="Arial" w:cs="Arial"/>
          <w:color w:val="7F7F7F" w:themeColor="text1" w:themeTint="80"/>
          <w:sz w:val="20"/>
          <w:szCs w:val="20"/>
        </w:rPr>
        <w:t>work</w:t>
      </w:r>
      <w:proofErr w:type="gramEnd"/>
      <w:r>
        <w:rPr>
          <w:rFonts w:ascii="Arial" w:hAnsi="Arial" w:cs="Arial"/>
          <w:color w:val="7F7F7F" w:themeColor="text1" w:themeTint="80"/>
          <w:sz w:val="20"/>
          <w:szCs w:val="20"/>
        </w:rPr>
        <w:t xml:space="preserve"> </w:t>
      </w:r>
      <w:r w:rsidR="00810DE3" w:rsidRPr="00000B1C">
        <w:rPr>
          <w:rFonts w:ascii="Arial" w:hAnsi="Arial" w:cs="Arial"/>
          <w:color w:val="7F7F7F" w:themeColor="text1" w:themeTint="80"/>
          <w:sz w:val="20"/>
          <w:szCs w:val="20"/>
        </w:rPr>
        <w:t xml:space="preserve">Students are required to wear enclosed black shoes, white short sleeved shirt (collared and sleeved) long </w:t>
      </w:r>
      <w:r w:rsidR="001E2456">
        <w:rPr>
          <w:rFonts w:ascii="Arial" w:hAnsi="Arial" w:cs="Arial"/>
          <w:color w:val="7F7F7F" w:themeColor="text1" w:themeTint="80"/>
          <w:sz w:val="20"/>
          <w:szCs w:val="20"/>
        </w:rPr>
        <w:t xml:space="preserve">black </w:t>
      </w:r>
      <w:r w:rsidR="00810DE3" w:rsidRPr="00000B1C">
        <w:rPr>
          <w:rFonts w:ascii="Arial" w:hAnsi="Arial" w:cs="Arial"/>
          <w:color w:val="7F7F7F" w:themeColor="text1" w:themeTint="80"/>
          <w:sz w:val="20"/>
          <w:szCs w:val="20"/>
        </w:rPr>
        <w:t xml:space="preserve">corporate slacks/skirt to below the knee (suitable for flexible movement). Any costs associated with these requirements are borne by the student. </w:t>
      </w:r>
    </w:p>
    <w:p w:rsidR="00ED327F" w:rsidRPr="00000B1C" w:rsidRDefault="00ED327F" w:rsidP="00000B1C">
      <w:pPr>
        <w:tabs>
          <w:tab w:val="left" w:pos="700"/>
        </w:tabs>
        <w:spacing w:line="276" w:lineRule="auto"/>
        <w:jc w:val="both"/>
        <w:rPr>
          <w:rFonts w:ascii="Arial" w:hAnsi="Arial" w:cs="Arial"/>
          <w:i/>
          <w:color w:val="7F7F7F" w:themeColor="text1" w:themeTint="80"/>
          <w:sz w:val="20"/>
          <w:szCs w:val="20"/>
        </w:rPr>
      </w:pPr>
      <w:r w:rsidRPr="00000B1C">
        <w:rPr>
          <w:rFonts w:ascii="Arial" w:eastAsia="Arial" w:hAnsi="Arial" w:cs="Arial"/>
          <w:i/>
          <w:color w:val="7F7F7F" w:themeColor="text1" w:themeTint="80"/>
          <w:sz w:val="20"/>
          <w:szCs w:val="20"/>
        </w:rPr>
        <w:br w:type="page"/>
      </w:r>
    </w:p>
    <w:p w:rsidR="00ED327F" w:rsidRPr="00000B1C" w:rsidRDefault="00ED327F" w:rsidP="00000B1C">
      <w:pPr>
        <w:pStyle w:val="Heading3"/>
        <w:spacing w:line="276" w:lineRule="auto"/>
        <w:rPr>
          <w:rFonts w:ascii="Arial" w:hAnsi="Arial" w:cs="Arial"/>
          <w:sz w:val="20"/>
          <w:szCs w:val="20"/>
        </w:rPr>
      </w:pPr>
      <w:bookmarkStart w:id="8" w:name="_Toc506583218"/>
      <w:r w:rsidRPr="00390761">
        <w:rPr>
          <w:rStyle w:val="Heading2Char"/>
        </w:rPr>
        <w:lastRenderedPageBreak/>
        <w:t>The Graduate Diploma in Dermal Therapies 52707WA</w:t>
      </w:r>
      <w:bookmarkEnd w:id="8"/>
      <w:r w:rsidR="00F348AE" w:rsidRPr="00390761">
        <w:rPr>
          <w:rStyle w:val="Heading2Char"/>
        </w:rPr>
        <w:t xml:space="preserve">   </w:t>
      </w:r>
    </w:p>
    <w:p w:rsidR="00ED327F" w:rsidRPr="00000B1C" w:rsidRDefault="00ED327F" w:rsidP="00000B1C">
      <w:pPr>
        <w:spacing w:line="276" w:lineRule="auto"/>
        <w:jc w:val="both"/>
        <w:rPr>
          <w:rFonts w:ascii="Arial" w:hAnsi="Arial" w:cs="Arial"/>
          <w:color w:val="7F7F7F" w:themeColor="text1" w:themeTint="80"/>
          <w:sz w:val="20"/>
          <w:szCs w:val="20"/>
        </w:rPr>
      </w:pPr>
    </w:p>
    <w:p w:rsidR="00ED327F" w:rsidRPr="00000B1C" w:rsidRDefault="00ED327F" w:rsidP="00000B1C">
      <w:pPr>
        <w:spacing w:line="276" w:lineRule="auto"/>
        <w:ind w:right="20"/>
        <w:jc w:val="both"/>
        <w:rPr>
          <w:rFonts w:ascii="Arial" w:eastAsia="Arial" w:hAnsi="Arial" w:cs="Arial"/>
          <w:color w:val="7F7F7F" w:themeColor="text1" w:themeTint="80"/>
          <w:sz w:val="20"/>
          <w:szCs w:val="20"/>
        </w:rPr>
      </w:pPr>
      <w:r w:rsidRPr="00000B1C">
        <w:rPr>
          <w:rFonts w:ascii="Arial" w:eastAsia="Arial" w:hAnsi="Arial" w:cs="Arial"/>
          <w:color w:val="7F7F7F" w:themeColor="text1" w:themeTint="80"/>
          <w:sz w:val="20"/>
          <w:szCs w:val="20"/>
        </w:rPr>
        <w:t>The Graduate Diploma of Dermal Therapies is developed for candidates from a beauty or health background wanting to achieve a formal and recognised qualification in dermal therapies. The objective of the qualification is to provide graduates with the knowledge and hands-on skills to perform safe and effective dermal therapies and meet the employment needs of a modern cosmetic medical clinic.</w:t>
      </w:r>
    </w:p>
    <w:p w:rsidR="00B37847" w:rsidRPr="00000B1C" w:rsidRDefault="00B37847" w:rsidP="00000B1C">
      <w:pPr>
        <w:spacing w:line="276" w:lineRule="auto"/>
        <w:ind w:right="20"/>
        <w:jc w:val="both"/>
        <w:rPr>
          <w:rFonts w:ascii="Arial" w:eastAsia="Arial" w:hAnsi="Arial" w:cs="Arial"/>
          <w:color w:val="7F7F7F" w:themeColor="text1" w:themeTint="80"/>
          <w:sz w:val="20"/>
          <w:szCs w:val="20"/>
        </w:rPr>
      </w:pPr>
    </w:p>
    <w:p w:rsidR="00B37847" w:rsidRPr="00000B1C" w:rsidRDefault="00B37847" w:rsidP="00000B1C">
      <w:pPr>
        <w:shd w:val="clear" w:color="auto" w:fill="FFFFFF"/>
        <w:spacing w:after="300" w:line="276" w:lineRule="auto"/>
        <w:rPr>
          <w:rFonts w:ascii="Arial" w:eastAsia="Times New Roman" w:hAnsi="Arial" w:cs="Arial"/>
          <w:i/>
          <w:color w:val="7F7F7F" w:themeColor="text1" w:themeTint="80"/>
          <w:sz w:val="20"/>
          <w:szCs w:val="20"/>
          <w:lang w:val="en-AU" w:eastAsia="en-AU"/>
        </w:rPr>
      </w:pPr>
      <w:r w:rsidRPr="00000B1C">
        <w:rPr>
          <w:rFonts w:ascii="Arial" w:eastAsia="Times New Roman" w:hAnsi="Arial" w:cs="Arial"/>
          <w:i/>
          <w:iCs/>
          <w:color w:val="7F7F7F" w:themeColor="text1" w:themeTint="80"/>
          <w:sz w:val="20"/>
          <w:szCs w:val="20"/>
          <w:lang w:val="en-AU" w:eastAsia="en-AU"/>
        </w:rPr>
        <w:t>*Please note: Course structure, duration of practical and choice of electives may change at any time at the discretion of Grayclay/AACDS.</w:t>
      </w:r>
    </w:p>
    <w:p w:rsidR="00ED327F" w:rsidRPr="00390761" w:rsidRDefault="0099117D" w:rsidP="00000B1C">
      <w:pPr>
        <w:spacing w:line="276" w:lineRule="auto"/>
        <w:jc w:val="both"/>
        <w:rPr>
          <w:rFonts w:ascii="Arial" w:hAnsi="Arial" w:cs="Arial"/>
          <w:b/>
          <w:color w:val="8DB3E2" w:themeColor="text2" w:themeTint="66"/>
          <w:sz w:val="20"/>
          <w:szCs w:val="20"/>
        </w:rPr>
      </w:pPr>
      <w:r w:rsidRPr="00390761">
        <w:rPr>
          <w:rFonts w:ascii="Arial" w:eastAsia="Arial" w:hAnsi="Arial" w:cs="Arial"/>
          <w:b/>
          <w:color w:val="8DB3E2" w:themeColor="text2" w:themeTint="66"/>
          <w:sz w:val="20"/>
          <w:szCs w:val="20"/>
        </w:rPr>
        <w:t>ADMISSION REQUIREMENTS</w:t>
      </w:r>
    </w:p>
    <w:p w:rsidR="00ED327F" w:rsidRPr="00000B1C" w:rsidRDefault="00ED327F" w:rsidP="00EF577C">
      <w:pPr>
        <w:pStyle w:val="ListParagraph"/>
        <w:numPr>
          <w:ilvl w:val="0"/>
          <w:numId w:val="12"/>
        </w:numPr>
        <w:tabs>
          <w:tab w:val="left" w:pos="720"/>
        </w:tabs>
        <w:spacing w:line="276" w:lineRule="auto"/>
        <w:rPr>
          <w:rFonts w:ascii="Arial" w:eastAsia="Symbol" w:hAnsi="Arial" w:cs="Arial"/>
          <w:color w:val="7F7F7F" w:themeColor="text1" w:themeTint="80"/>
          <w:sz w:val="20"/>
          <w:szCs w:val="20"/>
        </w:rPr>
      </w:pPr>
      <w:r w:rsidRPr="00000B1C">
        <w:rPr>
          <w:rFonts w:ascii="Arial" w:eastAsia="Arial" w:hAnsi="Arial" w:cs="Arial"/>
          <w:color w:val="7F7F7F" w:themeColor="text1" w:themeTint="80"/>
          <w:sz w:val="20"/>
          <w:szCs w:val="20"/>
        </w:rPr>
        <w:t>Certificate IV or Diploma of Beauty Therapy</w:t>
      </w:r>
    </w:p>
    <w:p w:rsidR="00ED327F" w:rsidRPr="00000B1C" w:rsidRDefault="00ED327F" w:rsidP="00EF577C">
      <w:pPr>
        <w:pStyle w:val="ListParagraph"/>
        <w:numPr>
          <w:ilvl w:val="0"/>
          <w:numId w:val="12"/>
        </w:numPr>
        <w:tabs>
          <w:tab w:val="left" w:pos="720"/>
        </w:tabs>
        <w:spacing w:line="276" w:lineRule="auto"/>
        <w:rPr>
          <w:rFonts w:ascii="Arial" w:eastAsia="Symbol" w:hAnsi="Arial" w:cs="Arial"/>
          <w:color w:val="7F7F7F" w:themeColor="text1" w:themeTint="80"/>
          <w:sz w:val="20"/>
          <w:szCs w:val="20"/>
        </w:rPr>
      </w:pPr>
      <w:r w:rsidRPr="00000B1C">
        <w:rPr>
          <w:rFonts w:ascii="Arial" w:eastAsia="Arial" w:hAnsi="Arial" w:cs="Arial"/>
          <w:color w:val="7F7F7F" w:themeColor="text1" w:themeTint="80"/>
          <w:sz w:val="20"/>
          <w:szCs w:val="20"/>
        </w:rPr>
        <w:t xml:space="preserve">Diploma minimum in a </w:t>
      </w:r>
      <w:proofErr w:type="gramStart"/>
      <w:r w:rsidRPr="00000B1C">
        <w:rPr>
          <w:rFonts w:ascii="Arial" w:eastAsia="Arial" w:hAnsi="Arial" w:cs="Arial"/>
          <w:color w:val="7F7F7F" w:themeColor="text1" w:themeTint="80"/>
          <w:sz w:val="20"/>
          <w:szCs w:val="20"/>
        </w:rPr>
        <w:t>health related</w:t>
      </w:r>
      <w:proofErr w:type="gramEnd"/>
      <w:r w:rsidRPr="00000B1C">
        <w:rPr>
          <w:rFonts w:ascii="Arial" w:eastAsia="Arial" w:hAnsi="Arial" w:cs="Arial"/>
          <w:color w:val="7F7F7F" w:themeColor="text1" w:themeTint="80"/>
          <w:sz w:val="20"/>
          <w:szCs w:val="20"/>
        </w:rPr>
        <w:t xml:space="preserve"> field</w:t>
      </w:r>
    </w:p>
    <w:p w:rsidR="00ED327F" w:rsidRPr="00000B1C" w:rsidRDefault="00ED327F" w:rsidP="00000B1C">
      <w:pPr>
        <w:spacing w:line="276" w:lineRule="auto"/>
        <w:jc w:val="both"/>
        <w:rPr>
          <w:rFonts w:ascii="Arial" w:hAnsi="Arial" w:cs="Arial"/>
          <w:color w:val="7F7F7F" w:themeColor="text1" w:themeTint="80"/>
          <w:sz w:val="20"/>
          <w:szCs w:val="20"/>
        </w:rPr>
      </w:pPr>
    </w:p>
    <w:p w:rsidR="00ED327F" w:rsidRPr="00000B1C" w:rsidRDefault="0099117D" w:rsidP="00000B1C">
      <w:pPr>
        <w:spacing w:line="276" w:lineRule="auto"/>
        <w:jc w:val="both"/>
        <w:rPr>
          <w:rFonts w:ascii="Arial" w:hAnsi="Arial" w:cs="Arial"/>
          <w:b/>
          <w:color w:val="7F7F7F" w:themeColor="text1" w:themeTint="80"/>
          <w:sz w:val="20"/>
          <w:szCs w:val="20"/>
        </w:rPr>
      </w:pPr>
      <w:r w:rsidRPr="00390761">
        <w:rPr>
          <w:rFonts w:ascii="Arial" w:eastAsia="Arial" w:hAnsi="Arial" w:cs="Arial"/>
          <w:b/>
          <w:color w:val="8DB3E2" w:themeColor="text2" w:themeTint="66"/>
          <w:sz w:val="20"/>
          <w:szCs w:val="20"/>
        </w:rPr>
        <w:t>COURSE DURATION AND STUDY COMMITMENT</w:t>
      </w:r>
    </w:p>
    <w:p w:rsidR="00ED327F" w:rsidRPr="00000B1C" w:rsidRDefault="00ED327F" w:rsidP="00000B1C">
      <w:pPr>
        <w:spacing w:line="276" w:lineRule="auto"/>
        <w:jc w:val="both"/>
        <w:rPr>
          <w:rFonts w:ascii="Arial" w:hAnsi="Arial" w:cs="Arial"/>
          <w:color w:val="7F7F7F" w:themeColor="text1" w:themeTint="80"/>
          <w:sz w:val="20"/>
          <w:szCs w:val="20"/>
        </w:rPr>
      </w:pPr>
    </w:p>
    <w:p w:rsidR="00ED327F" w:rsidRPr="00000B1C" w:rsidRDefault="00ED327F" w:rsidP="00EF577C">
      <w:pPr>
        <w:pStyle w:val="ListParagraph"/>
        <w:numPr>
          <w:ilvl w:val="0"/>
          <w:numId w:val="13"/>
        </w:numPr>
        <w:tabs>
          <w:tab w:val="left" w:pos="720"/>
        </w:tabs>
        <w:spacing w:line="276" w:lineRule="auto"/>
        <w:jc w:val="both"/>
        <w:rPr>
          <w:rFonts w:ascii="Arial" w:eastAsia="Symbol" w:hAnsi="Arial" w:cs="Arial"/>
          <w:color w:val="7F7F7F" w:themeColor="text1" w:themeTint="80"/>
          <w:sz w:val="20"/>
          <w:szCs w:val="20"/>
        </w:rPr>
      </w:pPr>
      <w:r w:rsidRPr="00000B1C">
        <w:rPr>
          <w:rFonts w:ascii="Arial" w:eastAsia="Arial" w:hAnsi="Arial" w:cs="Arial"/>
          <w:color w:val="7F7F7F" w:themeColor="text1" w:themeTint="80"/>
          <w:sz w:val="20"/>
          <w:szCs w:val="20"/>
        </w:rPr>
        <w:t>Full-time: approx. 20 hrs/week over 10 months</w:t>
      </w:r>
    </w:p>
    <w:p w:rsidR="00ED327F" w:rsidRPr="00000B1C" w:rsidRDefault="00ED327F" w:rsidP="00EF577C">
      <w:pPr>
        <w:pStyle w:val="ListParagraph"/>
        <w:numPr>
          <w:ilvl w:val="0"/>
          <w:numId w:val="13"/>
        </w:numPr>
        <w:tabs>
          <w:tab w:val="left" w:pos="720"/>
        </w:tabs>
        <w:spacing w:line="276" w:lineRule="auto"/>
        <w:jc w:val="both"/>
        <w:rPr>
          <w:rFonts w:ascii="Arial" w:eastAsia="Symbol" w:hAnsi="Arial" w:cs="Arial"/>
          <w:color w:val="7F7F7F" w:themeColor="text1" w:themeTint="80"/>
          <w:sz w:val="20"/>
          <w:szCs w:val="20"/>
        </w:rPr>
      </w:pPr>
      <w:r w:rsidRPr="00000B1C">
        <w:rPr>
          <w:rFonts w:ascii="Arial" w:eastAsia="Arial" w:hAnsi="Arial" w:cs="Arial"/>
          <w:color w:val="7F7F7F" w:themeColor="text1" w:themeTint="80"/>
          <w:sz w:val="20"/>
          <w:szCs w:val="20"/>
        </w:rPr>
        <w:t>Part-time: approx. 10 hrs/week over 20 months</w:t>
      </w:r>
    </w:p>
    <w:p w:rsidR="00ED327F" w:rsidRPr="00000B1C" w:rsidRDefault="00ED327F" w:rsidP="00000B1C">
      <w:pPr>
        <w:spacing w:line="276" w:lineRule="auto"/>
        <w:jc w:val="both"/>
        <w:rPr>
          <w:rFonts w:ascii="Arial" w:hAnsi="Arial" w:cs="Arial"/>
          <w:color w:val="7F7F7F" w:themeColor="text1" w:themeTint="80"/>
          <w:sz w:val="20"/>
          <w:szCs w:val="20"/>
        </w:rPr>
      </w:pPr>
    </w:p>
    <w:p w:rsidR="00ED327F" w:rsidRPr="00000B1C" w:rsidRDefault="000B53DA" w:rsidP="00000B1C">
      <w:pPr>
        <w:spacing w:line="276" w:lineRule="auto"/>
        <w:jc w:val="both"/>
        <w:rPr>
          <w:rFonts w:ascii="Arial" w:hAnsi="Arial" w:cs="Arial"/>
          <w:color w:val="7F7F7F" w:themeColor="text1" w:themeTint="80"/>
          <w:sz w:val="20"/>
          <w:szCs w:val="20"/>
        </w:rPr>
      </w:pPr>
      <w:r w:rsidRPr="00390761">
        <w:rPr>
          <w:rFonts w:ascii="Arial" w:eastAsia="Arial" w:hAnsi="Arial" w:cs="Arial"/>
          <w:b/>
          <w:color w:val="8DB3E2" w:themeColor="text2" w:themeTint="66"/>
          <w:sz w:val="20"/>
          <w:szCs w:val="20"/>
        </w:rPr>
        <w:t xml:space="preserve">STUDY MODE </w:t>
      </w:r>
    </w:p>
    <w:p w:rsidR="00390761" w:rsidRPr="00390761" w:rsidRDefault="00310A10" w:rsidP="00EF577C">
      <w:pPr>
        <w:pStyle w:val="ListParagraph"/>
        <w:numPr>
          <w:ilvl w:val="0"/>
          <w:numId w:val="18"/>
        </w:numPr>
        <w:tabs>
          <w:tab w:val="left" w:pos="720"/>
        </w:tabs>
        <w:spacing w:line="276" w:lineRule="auto"/>
        <w:jc w:val="both"/>
        <w:rPr>
          <w:rFonts w:ascii="Arial" w:eastAsia="Arial" w:hAnsi="Arial" w:cs="Arial"/>
          <w:color w:val="7F7F7F" w:themeColor="text1" w:themeTint="80"/>
          <w:sz w:val="20"/>
          <w:szCs w:val="20"/>
        </w:rPr>
      </w:pPr>
      <w:r w:rsidRPr="00390761">
        <w:rPr>
          <w:rFonts w:ascii="Arial" w:eastAsia="Arial" w:hAnsi="Arial" w:cs="Arial"/>
          <w:color w:val="7F7F7F" w:themeColor="text1" w:themeTint="80"/>
          <w:sz w:val="20"/>
          <w:szCs w:val="20"/>
        </w:rPr>
        <w:t>On campus</w:t>
      </w:r>
      <w:r w:rsidR="00ED327F" w:rsidRPr="00390761">
        <w:rPr>
          <w:rFonts w:ascii="Arial" w:eastAsia="Arial" w:hAnsi="Arial" w:cs="Arial"/>
          <w:color w:val="7F7F7F" w:themeColor="text1" w:themeTint="80"/>
          <w:sz w:val="20"/>
          <w:szCs w:val="20"/>
        </w:rPr>
        <w:t xml:space="preserve"> </w:t>
      </w:r>
    </w:p>
    <w:p w:rsidR="00390761" w:rsidRDefault="00390761" w:rsidP="00390761">
      <w:pPr>
        <w:spacing w:line="276" w:lineRule="auto"/>
        <w:jc w:val="both"/>
        <w:rPr>
          <w:rFonts w:ascii="Arial" w:eastAsia="Arial" w:hAnsi="Arial" w:cs="Arial"/>
          <w:b/>
          <w:color w:val="8DB3E2" w:themeColor="text2" w:themeTint="66"/>
          <w:sz w:val="20"/>
          <w:szCs w:val="20"/>
        </w:rPr>
      </w:pPr>
    </w:p>
    <w:p w:rsidR="00390761" w:rsidRDefault="00390761" w:rsidP="00390761">
      <w:pPr>
        <w:spacing w:line="276" w:lineRule="auto"/>
        <w:jc w:val="both"/>
        <w:rPr>
          <w:rFonts w:ascii="Arial" w:eastAsia="Arial" w:hAnsi="Arial" w:cs="Arial"/>
          <w:b/>
          <w:color w:val="8DB3E2" w:themeColor="text2" w:themeTint="66"/>
          <w:sz w:val="20"/>
          <w:szCs w:val="20"/>
        </w:rPr>
      </w:pPr>
      <w:r w:rsidRPr="00390761">
        <w:rPr>
          <w:rFonts w:ascii="Arial" w:eastAsia="Arial" w:hAnsi="Arial" w:cs="Arial"/>
          <w:b/>
          <w:color w:val="8DB3E2" w:themeColor="text2" w:themeTint="66"/>
          <w:sz w:val="20"/>
          <w:szCs w:val="20"/>
        </w:rPr>
        <w:t>LOCATION</w:t>
      </w:r>
      <w:r>
        <w:rPr>
          <w:rFonts w:ascii="Arial" w:eastAsia="Arial" w:hAnsi="Arial" w:cs="Arial"/>
          <w:b/>
          <w:color w:val="8DB3E2" w:themeColor="text2" w:themeTint="66"/>
          <w:sz w:val="20"/>
          <w:szCs w:val="20"/>
        </w:rPr>
        <w:t>S</w:t>
      </w:r>
    </w:p>
    <w:p w:rsidR="00390761" w:rsidRPr="002557A2" w:rsidRDefault="00390761" w:rsidP="00EF577C">
      <w:pPr>
        <w:pStyle w:val="ListParagraph"/>
        <w:numPr>
          <w:ilvl w:val="0"/>
          <w:numId w:val="17"/>
        </w:numPr>
        <w:tabs>
          <w:tab w:val="left" w:pos="720"/>
        </w:tabs>
        <w:spacing w:line="276" w:lineRule="auto"/>
        <w:jc w:val="both"/>
        <w:rPr>
          <w:rFonts w:ascii="Arial" w:eastAsia="Arial" w:hAnsi="Arial" w:cs="Arial"/>
          <w:color w:val="7F7F7F" w:themeColor="text1" w:themeTint="80"/>
          <w:sz w:val="20"/>
          <w:szCs w:val="20"/>
        </w:rPr>
      </w:pPr>
      <w:r w:rsidRPr="002557A2">
        <w:rPr>
          <w:rFonts w:ascii="Arial" w:eastAsia="Arial" w:hAnsi="Arial" w:cs="Arial"/>
          <w:color w:val="7F7F7F" w:themeColor="text1" w:themeTint="80"/>
          <w:sz w:val="20"/>
          <w:szCs w:val="20"/>
        </w:rPr>
        <w:t xml:space="preserve">On campus – </w:t>
      </w:r>
      <w:r w:rsidRPr="002557A2">
        <w:rPr>
          <w:rFonts w:ascii="Arial" w:eastAsia="Arial" w:hAnsi="Arial" w:cs="Arial"/>
          <w:color w:val="7F7F7F" w:themeColor="text1" w:themeTint="80"/>
          <w:sz w:val="20"/>
          <w:szCs w:val="20"/>
        </w:rPr>
        <w:tab/>
        <w:t>1 Short Street, Southport, Gold Coast</w:t>
      </w:r>
    </w:p>
    <w:p w:rsidR="00390761" w:rsidRDefault="00390761" w:rsidP="00390761">
      <w:pPr>
        <w:pStyle w:val="ListParagraph"/>
        <w:tabs>
          <w:tab w:val="left" w:pos="720"/>
        </w:tabs>
        <w:spacing w:line="276" w:lineRule="auto"/>
        <w:jc w:val="both"/>
        <w:rPr>
          <w:rFonts w:ascii="Arial" w:eastAsia="Arial" w:hAnsi="Arial" w:cs="Arial"/>
          <w:color w:val="7F7F7F" w:themeColor="text1" w:themeTint="80"/>
          <w:sz w:val="20"/>
          <w:szCs w:val="20"/>
        </w:rPr>
      </w:pPr>
      <w:r>
        <w:rPr>
          <w:rFonts w:ascii="Arial" w:eastAsia="Arial" w:hAnsi="Arial" w:cs="Arial"/>
          <w:color w:val="7F7F7F" w:themeColor="text1" w:themeTint="80"/>
          <w:sz w:val="20"/>
          <w:szCs w:val="20"/>
        </w:rPr>
        <w:tab/>
      </w:r>
      <w:r>
        <w:rPr>
          <w:rFonts w:ascii="Arial" w:eastAsia="Arial" w:hAnsi="Arial" w:cs="Arial"/>
          <w:color w:val="7F7F7F" w:themeColor="text1" w:themeTint="80"/>
          <w:sz w:val="20"/>
          <w:szCs w:val="20"/>
        </w:rPr>
        <w:tab/>
      </w:r>
      <w:r w:rsidRPr="002557A2">
        <w:rPr>
          <w:rFonts w:ascii="Arial" w:eastAsia="Arial" w:hAnsi="Arial" w:cs="Arial"/>
          <w:color w:val="7F7F7F" w:themeColor="text1" w:themeTint="80"/>
          <w:sz w:val="20"/>
          <w:szCs w:val="20"/>
        </w:rPr>
        <w:t>57 Brunswick Street, Fortitude Valley, Brisbane</w:t>
      </w:r>
    </w:p>
    <w:p w:rsidR="00390761" w:rsidRPr="002557A2" w:rsidRDefault="00390761" w:rsidP="00390761">
      <w:pPr>
        <w:pStyle w:val="ListParagraph"/>
        <w:tabs>
          <w:tab w:val="left" w:pos="720"/>
        </w:tabs>
        <w:spacing w:line="276" w:lineRule="auto"/>
        <w:jc w:val="both"/>
        <w:rPr>
          <w:rFonts w:ascii="Arial" w:eastAsia="Arial" w:hAnsi="Arial" w:cs="Arial"/>
          <w:color w:val="7F7F7F" w:themeColor="text1" w:themeTint="80"/>
          <w:sz w:val="20"/>
          <w:szCs w:val="20"/>
        </w:rPr>
      </w:pPr>
    </w:p>
    <w:p w:rsidR="00390761" w:rsidRPr="002557A2" w:rsidRDefault="00390761" w:rsidP="00EF577C">
      <w:pPr>
        <w:pStyle w:val="ListParagraph"/>
        <w:numPr>
          <w:ilvl w:val="0"/>
          <w:numId w:val="17"/>
        </w:numPr>
        <w:tabs>
          <w:tab w:val="left" w:pos="720"/>
        </w:tabs>
        <w:spacing w:line="276" w:lineRule="auto"/>
        <w:jc w:val="both"/>
        <w:rPr>
          <w:rFonts w:ascii="Arial" w:eastAsia="Symbol" w:hAnsi="Arial" w:cs="Arial"/>
          <w:color w:val="7F7F7F" w:themeColor="text1" w:themeTint="80"/>
          <w:sz w:val="20"/>
          <w:szCs w:val="20"/>
        </w:rPr>
      </w:pPr>
      <w:r w:rsidRPr="002557A2">
        <w:rPr>
          <w:rFonts w:ascii="Arial" w:eastAsia="Arial" w:hAnsi="Arial" w:cs="Arial"/>
          <w:color w:val="7F7F7F" w:themeColor="text1" w:themeTint="80"/>
          <w:sz w:val="20"/>
          <w:szCs w:val="20"/>
        </w:rPr>
        <w:t xml:space="preserve">Practical - </w:t>
      </w:r>
      <w:r w:rsidRPr="002557A2">
        <w:rPr>
          <w:rFonts w:ascii="Arial" w:eastAsia="Arial" w:hAnsi="Arial" w:cs="Arial"/>
          <w:color w:val="7F7F7F" w:themeColor="text1" w:themeTint="80"/>
          <w:sz w:val="20"/>
          <w:szCs w:val="20"/>
        </w:rPr>
        <w:tab/>
        <w:t>1 Short Street, Southport, Gold Coast</w:t>
      </w:r>
    </w:p>
    <w:p w:rsidR="00390761" w:rsidRDefault="00390761" w:rsidP="00000B1C">
      <w:pPr>
        <w:tabs>
          <w:tab w:val="left" w:pos="720"/>
        </w:tabs>
        <w:spacing w:line="276" w:lineRule="auto"/>
        <w:jc w:val="both"/>
        <w:rPr>
          <w:rFonts w:ascii="Arial" w:eastAsia="Arial" w:hAnsi="Arial" w:cs="Arial"/>
          <w:color w:val="7F7F7F" w:themeColor="text1" w:themeTint="80"/>
          <w:sz w:val="20"/>
          <w:szCs w:val="20"/>
        </w:rPr>
      </w:pPr>
    </w:p>
    <w:p w:rsidR="00ED327F" w:rsidRPr="00390761" w:rsidRDefault="00310A10" w:rsidP="00000B1C">
      <w:pPr>
        <w:spacing w:line="276" w:lineRule="auto"/>
        <w:jc w:val="both"/>
        <w:rPr>
          <w:rFonts w:ascii="Arial" w:hAnsi="Arial" w:cs="Arial"/>
          <w:b/>
          <w:color w:val="8DB3E2" w:themeColor="text2" w:themeTint="66"/>
          <w:sz w:val="20"/>
          <w:szCs w:val="20"/>
        </w:rPr>
      </w:pPr>
      <w:r w:rsidRPr="00390761">
        <w:rPr>
          <w:rFonts w:ascii="Arial" w:eastAsia="Arial" w:hAnsi="Arial" w:cs="Arial"/>
          <w:b/>
          <w:color w:val="8DB3E2" w:themeColor="text2" w:themeTint="66"/>
          <w:sz w:val="20"/>
          <w:szCs w:val="20"/>
        </w:rPr>
        <w:t>PROFESSIONAL RECOGNITION</w:t>
      </w:r>
    </w:p>
    <w:p w:rsidR="00ED327F" w:rsidRPr="00000B1C" w:rsidRDefault="00ED327F" w:rsidP="00000B1C">
      <w:pPr>
        <w:spacing w:line="276" w:lineRule="auto"/>
        <w:jc w:val="both"/>
        <w:rPr>
          <w:rFonts w:ascii="Arial" w:hAnsi="Arial" w:cs="Arial"/>
          <w:color w:val="7F7F7F" w:themeColor="text1" w:themeTint="80"/>
          <w:sz w:val="20"/>
          <w:szCs w:val="20"/>
        </w:rPr>
      </w:pPr>
    </w:p>
    <w:p w:rsidR="00ED327F" w:rsidRPr="00000B1C" w:rsidRDefault="00ED327F" w:rsidP="00000B1C">
      <w:pPr>
        <w:spacing w:line="276" w:lineRule="auto"/>
        <w:jc w:val="both"/>
        <w:rPr>
          <w:rFonts w:ascii="Arial" w:eastAsia="Arial" w:hAnsi="Arial" w:cs="Arial"/>
          <w:color w:val="7F7F7F" w:themeColor="text1" w:themeTint="80"/>
          <w:sz w:val="20"/>
          <w:szCs w:val="20"/>
        </w:rPr>
      </w:pPr>
      <w:r w:rsidRPr="00000B1C">
        <w:rPr>
          <w:rFonts w:ascii="Arial" w:eastAsia="Arial" w:hAnsi="Arial" w:cs="Arial"/>
          <w:color w:val="7F7F7F" w:themeColor="text1" w:themeTint="80"/>
          <w:sz w:val="20"/>
          <w:szCs w:val="20"/>
        </w:rPr>
        <w:t>Graduates of this course are eligible for membership with the Australian Society of Dermal Clinicians.</w:t>
      </w:r>
    </w:p>
    <w:p w:rsidR="004111AD" w:rsidRPr="00000B1C" w:rsidRDefault="004111AD" w:rsidP="00000B1C">
      <w:pPr>
        <w:spacing w:line="276" w:lineRule="auto"/>
        <w:jc w:val="both"/>
        <w:rPr>
          <w:rFonts w:ascii="Arial" w:eastAsia="Arial" w:hAnsi="Arial" w:cs="Arial"/>
          <w:color w:val="7F7F7F" w:themeColor="text1" w:themeTint="80"/>
          <w:sz w:val="20"/>
          <w:szCs w:val="20"/>
        </w:rPr>
      </w:pPr>
    </w:p>
    <w:p w:rsidR="004111AD" w:rsidRPr="00390761" w:rsidRDefault="004111AD" w:rsidP="00000B1C">
      <w:pPr>
        <w:spacing w:line="276" w:lineRule="auto"/>
        <w:jc w:val="both"/>
        <w:rPr>
          <w:rFonts w:ascii="Arial" w:eastAsia="Arial" w:hAnsi="Arial" w:cs="Arial"/>
          <w:b/>
          <w:color w:val="8DB3E2" w:themeColor="text2" w:themeTint="66"/>
          <w:sz w:val="20"/>
          <w:szCs w:val="20"/>
        </w:rPr>
      </w:pPr>
      <w:r w:rsidRPr="00390761">
        <w:rPr>
          <w:rFonts w:ascii="Arial" w:eastAsia="Arial" w:hAnsi="Arial" w:cs="Arial"/>
          <w:b/>
          <w:color w:val="8DB3E2" w:themeColor="text2" w:themeTint="66"/>
          <w:sz w:val="20"/>
          <w:szCs w:val="20"/>
        </w:rPr>
        <w:t>LEARNER CHARACTERISTICS</w:t>
      </w:r>
    </w:p>
    <w:p w:rsidR="004111AD" w:rsidRPr="00000B1C" w:rsidRDefault="004111AD" w:rsidP="00000B1C">
      <w:pPr>
        <w:widowControl w:val="0"/>
        <w:autoSpaceDE w:val="0"/>
        <w:autoSpaceDN w:val="0"/>
        <w:adjustRightInd w:val="0"/>
        <w:spacing w:line="276" w:lineRule="auto"/>
        <w:ind w:right="69"/>
        <w:rPr>
          <w:rFonts w:ascii="Arial" w:hAnsi="Arial" w:cs="Arial"/>
          <w:color w:val="7F7F7F" w:themeColor="text1" w:themeTint="80"/>
          <w:sz w:val="20"/>
          <w:szCs w:val="20"/>
        </w:rPr>
      </w:pPr>
    </w:p>
    <w:p w:rsidR="004111AD" w:rsidRPr="00000B1C" w:rsidRDefault="004111AD" w:rsidP="00000B1C">
      <w:pPr>
        <w:widowControl w:val="0"/>
        <w:autoSpaceDE w:val="0"/>
        <w:autoSpaceDN w:val="0"/>
        <w:adjustRightInd w:val="0"/>
        <w:spacing w:line="276" w:lineRule="auto"/>
        <w:ind w:right="69"/>
        <w:rPr>
          <w:rFonts w:ascii="Arial" w:hAnsi="Arial" w:cs="Arial"/>
          <w:color w:val="7F7F7F" w:themeColor="text1" w:themeTint="80"/>
          <w:sz w:val="20"/>
          <w:szCs w:val="20"/>
        </w:rPr>
      </w:pPr>
      <w:r w:rsidRPr="00000B1C">
        <w:rPr>
          <w:rFonts w:ascii="Arial" w:hAnsi="Arial" w:cs="Arial"/>
          <w:color w:val="7F7F7F" w:themeColor="text1" w:themeTint="80"/>
          <w:sz w:val="20"/>
          <w:szCs w:val="20"/>
        </w:rPr>
        <w:t>The proposed target group for the course consists of individuals who want to work in the field of cosmetic medicine and dermal therapies who already completed;</w:t>
      </w:r>
    </w:p>
    <w:p w:rsidR="004111AD" w:rsidRPr="00000B1C" w:rsidRDefault="004111AD" w:rsidP="00EF577C">
      <w:pPr>
        <w:numPr>
          <w:ilvl w:val="0"/>
          <w:numId w:val="5"/>
        </w:numPr>
        <w:shd w:val="clear" w:color="auto" w:fill="FFFFFF"/>
        <w:spacing w:line="276" w:lineRule="auto"/>
        <w:rPr>
          <w:rFonts w:ascii="Arial" w:hAnsi="Arial" w:cs="Arial"/>
          <w:bCs/>
          <w:color w:val="7F7F7F" w:themeColor="text1" w:themeTint="80"/>
          <w:sz w:val="20"/>
          <w:szCs w:val="20"/>
          <w:lang w:val="en-AU" w:eastAsia="en-AU"/>
        </w:rPr>
      </w:pPr>
      <w:r w:rsidRPr="00000B1C">
        <w:rPr>
          <w:rFonts w:ascii="Arial" w:hAnsi="Arial" w:cs="Arial"/>
          <w:bCs/>
          <w:color w:val="7F7F7F" w:themeColor="text1" w:themeTint="80"/>
          <w:sz w:val="20"/>
          <w:szCs w:val="20"/>
          <w:lang w:val="en-AU" w:eastAsia="en-AU"/>
        </w:rPr>
        <w:t>Certificate IV or Diploma of Beauty Therapy </w:t>
      </w:r>
      <w:r w:rsidRPr="00000B1C">
        <w:rPr>
          <w:rFonts w:ascii="Arial" w:hAnsi="Arial" w:cs="Arial"/>
          <w:b/>
          <w:color w:val="7F7F7F" w:themeColor="text1" w:themeTint="80"/>
          <w:sz w:val="20"/>
          <w:szCs w:val="20"/>
          <w:lang w:val="en-AU" w:eastAsia="en-AU"/>
        </w:rPr>
        <w:t>or;</w:t>
      </w:r>
    </w:p>
    <w:p w:rsidR="004111AD" w:rsidRPr="00000B1C" w:rsidRDefault="004111AD" w:rsidP="00EF577C">
      <w:pPr>
        <w:numPr>
          <w:ilvl w:val="0"/>
          <w:numId w:val="5"/>
        </w:numPr>
        <w:shd w:val="clear" w:color="auto" w:fill="FFFFFF"/>
        <w:spacing w:line="276" w:lineRule="auto"/>
        <w:rPr>
          <w:rFonts w:ascii="Arial" w:hAnsi="Arial" w:cs="Arial"/>
          <w:bCs/>
          <w:color w:val="7F7F7F" w:themeColor="text1" w:themeTint="80"/>
          <w:sz w:val="20"/>
          <w:szCs w:val="20"/>
          <w:lang w:val="en-AU" w:eastAsia="en-AU"/>
        </w:rPr>
      </w:pPr>
      <w:r w:rsidRPr="00000B1C">
        <w:rPr>
          <w:rFonts w:ascii="Arial" w:hAnsi="Arial" w:cs="Arial"/>
          <w:bCs/>
          <w:color w:val="7F7F7F" w:themeColor="text1" w:themeTint="80"/>
          <w:sz w:val="20"/>
          <w:szCs w:val="20"/>
          <w:lang w:val="en-AU" w:eastAsia="en-AU"/>
        </w:rPr>
        <w:t xml:space="preserve">Diploma minimum in a </w:t>
      </w:r>
      <w:proofErr w:type="gramStart"/>
      <w:r w:rsidRPr="00000B1C">
        <w:rPr>
          <w:rFonts w:ascii="Arial" w:hAnsi="Arial" w:cs="Arial"/>
          <w:bCs/>
          <w:color w:val="7F7F7F" w:themeColor="text1" w:themeTint="80"/>
          <w:sz w:val="20"/>
          <w:szCs w:val="20"/>
          <w:lang w:val="en-AU" w:eastAsia="en-AU"/>
        </w:rPr>
        <w:t>health related</w:t>
      </w:r>
      <w:proofErr w:type="gramEnd"/>
      <w:r w:rsidRPr="00000B1C">
        <w:rPr>
          <w:rFonts w:ascii="Arial" w:hAnsi="Arial" w:cs="Arial"/>
          <w:bCs/>
          <w:color w:val="7F7F7F" w:themeColor="text1" w:themeTint="80"/>
          <w:sz w:val="20"/>
          <w:szCs w:val="20"/>
          <w:lang w:val="en-AU" w:eastAsia="en-AU"/>
        </w:rPr>
        <w:t xml:space="preserve"> field</w:t>
      </w:r>
    </w:p>
    <w:p w:rsidR="004111AD" w:rsidRPr="00000B1C" w:rsidRDefault="004111AD" w:rsidP="00000B1C">
      <w:pPr>
        <w:spacing w:line="276" w:lineRule="auto"/>
        <w:jc w:val="both"/>
        <w:rPr>
          <w:rFonts w:ascii="Arial" w:hAnsi="Arial" w:cs="Arial"/>
          <w:b/>
          <w:color w:val="7F7F7F" w:themeColor="text1" w:themeTint="80"/>
          <w:sz w:val="20"/>
          <w:szCs w:val="20"/>
        </w:rPr>
      </w:pPr>
    </w:p>
    <w:p w:rsidR="00ED327F" w:rsidRPr="00000B1C" w:rsidRDefault="00ED327F" w:rsidP="00000B1C">
      <w:pPr>
        <w:spacing w:line="276" w:lineRule="auto"/>
        <w:jc w:val="both"/>
        <w:rPr>
          <w:rFonts w:ascii="Arial" w:hAnsi="Arial" w:cs="Arial"/>
          <w:color w:val="7F7F7F" w:themeColor="text1" w:themeTint="80"/>
          <w:sz w:val="20"/>
          <w:szCs w:val="20"/>
        </w:rPr>
      </w:pPr>
    </w:p>
    <w:p w:rsidR="00ED327F" w:rsidRPr="00390761" w:rsidRDefault="00310A10" w:rsidP="00000B1C">
      <w:pPr>
        <w:spacing w:line="276" w:lineRule="auto"/>
        <w:jc w:val="both"/>
        <w:rPr>
          <w:rFonts w:ascii="Arial" w:hAnsi="Arial" w:cs="Arial"/>
          <w:b/>
          <w:color w:val="8DB3E2" w:themeColor="text2" w:themeTint="66"/>
          <w:sz w:val="20"/>
          <w:szCs w:val="20"/>
        </w:rPr>
      </w:pPr>
      <w:r w:rsidRPr="00390761">
        <w:rPr>
          <w:rFonts w:ascii="Arial" w:eastAsia="Arial" w:hAnsi="Arial" w:cs="Arial"/>
          <w:b/>
          <w:color w:val="8DB3E2" w:themeColor="text2" w:themeTint="66"/>
          <w:sz w:val="20"/>
          <w:szCs w:val="20"/>
        </w:rPr>
        <w:t>FURTHER LEARNING PATHWAY</w:t>
      </w:r>
    </w:p>
    <w:p w:rsidR="00ED327F" w:rsidRPr="00000B1C" w:rsidRDefault="00ED327F" w:rsidP="00000B1C">
      <w:pPr>
        <w:spacing w:line="276" w:lineRule="auto"/>
        <w:jc w:val="both"/>
        <w:rPr>
          <w:rFonts w:ascii="Arial" w:hAnsi="Arial" w:cs="Arial"/>
          <w:color w:val="7F7F7F" w:themeColor="text1" w:themeTint="80"/>
          <w:sz w:val="20"/>
          <w:szCs w:val="20"/>
        </w:rPr>
      </w:pPr>
    </w:p>
    <w:p w:rsidR="000B53DA" w:rsidRPr="00000B1C" w:rsidRDefault="000B53DA" w:rsidP="00000B1C">
      <w:pPr>
        <w:spacing w:line="276" w:lineRule="auto"/>
        <w:rPr>
          <w:rFonts w:ascii="Arial" w:hAnsi="Arial" w:cs="Arial"/>
          <w:color w:val="7F7F7F" w:themeColor="text1" w:themeTint="80"/>
          <w:sz w:val="20"/>
          <w:szCs w:val="20"/>
        </w:rPr>
      </w:pPr>
      <w:r w:rsidRPr="00000B1C">
        <w:rPr>
          <w:rFonts w:ascii="Arial" w:hAnsi="Arial" w:cs="Arial"/>
          <w:color w:val="7F7F7F" w:themeColor="text1" w:themeTint="80"/>
          <w:sz w:val="20"/>
          <w:szCs w:val="20"/>
          <w:shd w:val="clear" w:color="auto" w:fill="FFFFFF"/>
        </w:rPr>
        <w:t>On successful completion of the unit GDTPAM801A Analyse the Principles of Anti-Ageing Medicine and its prerequisite units, students will receive credit towards their certification in Anti-Ageing Medicine for Allied Health Professional through the Australasian Academy of Anti-Medicine (A5M).</w:t>
      </w:r>
    </w:p>
    <w:p w:rsidR="000B53DA" w:rsidRDefault="000B53DA" w:rsidP="00000B1C">
      <w:pPr>
        <w:spacing w:line="276" w:lineRule="auto"/>
        <w:jc w:val="both"/>
        <w:rPr>
          <w:rFonts w:ascii="Arial" w:eastAsia="Arial" w:hAnsi="Arial" w:cs="Arial"/>
          <w:b/>
          <w:color w:val="7F7F7F" w:themeColor="text1" w:themeTint="80"/>
          <w:sz w:val="20"/>
          <w:szCs w:val="20"/>
        </w:rPr>
      </w:pPr>
    </w:p>
    <w:p w:rsidR="00390761" w:rsidRDefault="00390761" w:rsidP="00000B1C">
      <w:pPr>
        <w:spacing w:line="276" w:lineRule="auto"/>
        <w:jc w:val="both"/>
        <w:rPr>
          <w:rFonts w:ascii="Arial" w:eastAsia="Arial" w:hAnsi="Arial" w:cs="Arial"/>
          <w:b/>
          <w:color w:val="7F7F7F" w:themeColor="text1" w:themeTint="80"/>
          <w:sz w:val="20"/>
          <w:szCs w:val="20"/>
        </w:rPr>
      </w:pPr>
    </w:p>
    <w:p w:rsidR="00390761" w:rsidRPr="00000B1C" w:rsidRDefault="00390761" w:rsidP="00000B1C">
      <w:pPr>
        <w:spacing w:line="276" w:lineRule="auto"/>
        <w:jc w:val="both"/>
        <w:rPr>
          <w:rFonts w:ascii="Arial" w:eastAsia="Arial" w:hAnsi="Arial" w:cs="Arial"/>
          <w:b/>
          <w:color w:val="7F7F7F" w:themeColor="text1" w:themeTint="80"/>
          <w:sz w:val="20"/>
          <w:szCs w:val="20"/>
        </w:rPr>
      </w:pPr>
    </w:p>
    <w:p w:rsidR="00ED327F" w:rsidRPr="00390761" w:rsidRDefault="00310A10" w:rsidP="00000B1C">
      <w:pPr>
        <w:spacing w:line="276" w:lineRule="auto"/>
        <w:jc w:val="both"/>
        <w:rPr>
          <w:rFonts w:ascii="Arial" w:hAnsi="Arial" w:cs="Arial"/>
          <w:b/>
          <w:color w:val="8DB3E2" w:themeColor="text2" w:themeTint="66"/>
          <w:sz w:val="20"/>
          <w:szCs w:val="20"/>
        </w:rPr>
      </w:pPr>
      <w:r w:rsidRPr="00390761">
        <w:rPr>
          <w:rFonts w:ascii="Arial" w:eastAsia="Arial" w:hAnsi="Arial" w:cs="Arial"/>
          <w:b/>
          <w:color w:val="8DB3E2" w:themeColor="text2" w:themeTint="66"/>
          <w:sz w:val="20"/>
          <w:szCs w:val="20"/>
        </w:rPr>
        <w:t>COURSE STRUCTURE</w:t>
      </w:r>
    </w:p>
    <w:p w:rsidR="00ED327F" w:rsidRPr="00000B1C" w:rsidRDefault="00ED327F" w:rsidP="00000B1C">
      <w:pPr>
        <w:spacing w:line="276" w:lineRule="auto"/>
        <w:jc w:val="both"/>
        <w:rPr>
          <w:rFonts w:ascii="Arial" w:hAnsi="Arial" w:cs="Arial"/>
          <w:color w:val="7F7F7F" w:themeColor="text1" w:themeTint="80"/>
          <w:sz w:val="20"/>
          <w:szCs w:val="20"/>
        </w:rPr>
      </w:pPr>
    </w:p>
    <w:p w:rsidR="00ED327F" w:rsidRPr="00000B1C" w:rsidRDefault="00ED327F" w:rsidP="00000B1C">
      <w:pPr>
        <w:spacing w:line="276" w:lineRule="auto"/>
        <w:jc w:val="both"/>
        <w:rPr>
          <w:rFonts w:ascii="Arial" w:eastAsia="Arial" w:hAnsi="Arial" w:cs="Arial"/>
          <w:color w:val="7F7F7F" w:themeColor="text1" w:themeTint="80"/>
          <w:sz w:val="20"/>
          <w:szCs w:val="20"/>
        </w:rPr>
      </w:pPr>
      <w:r w:rsidRPr="00000B1C">
        <w:rPr>
          <w:rFonts w:ascii="Arial" w:eastAsia="Arial" w:hAnsi="Arial" w:cs="Arial"/>
          <w:color w:val="7F7F7F" w:themeColor="text1" w:themeTint="80"/>
          <w:sz w:val="20"/>
          <w:szCs w:val="20"/>
        </w:rPr>
        <w:t>Contact hours per week do NOT include the addition self-guided study.</w:t>
      </w:r>
    </w:p>
    <w:p w:rsidR="0087049A" w:rsidRPr="00000B1C" w:rsidRDefault="0087049A" w:rsidP="00000B1C">
      <w:pPr>
        <w:spacing w:line="276" w:lineRule="auto"/>
        <w:jc w:val="both"/>
        <w:rPr>
          <w:rFonts w:ascii="Arial" w:eastAsia="Arial" w:hAnsi="Arial" w:cs="Arial"/>
          <w:color w:val="7F7F7F" w:themeColor="text1" w:themeTint="80"/>
          <w:sz w:val="20"/>
          <w:szCs w:val="20"/>
        </w:rPr>
      </w:pPr>
    </w:p>
    <w:tbl>
      <w:tblPr>
        <w:tblW w:w="10348" w:type="dxa"/>
        <w:tblInd w:w="-142" w:type="dxa"/>
        <w:tblCellMar>
          <w:top w:w="15" w:type="dxa"/>
          <w:left w:w="15" w:type="dxa"/>
          <w:bottom w:w="15" w:type="dxa"/>
          <w:right w:w="15" w:type="dxa"/>
        </w:tblCellMar>
        <w:tblLook w:val="04A0" w:firstRow="1" w:lastRow="0" w:firstColumn="1" w:lastColumn="0" w:noHBand="0" w:noVBand="1"/>
      </w:tblPr>
      <w:tblGrid>
        <w:gridCol w:w="900"/>
        <w:gridCol w:w="9448"/>
      </w:tblGrid>
      <w:tr w:rsidR="0087049A" w:rsidRPr="00000B1C" w:rsidTr="0087049A">
        <w:trPr>
          <w:tblHeader/>
        </w:trPr>
        <w:tc>
          <w:tcPr>
            <w:tcW w:w="900" w:type="dxa"/>
            <w:shd w:val="clear" w:color="auto" w:fill="auto"/>
            <w:tcMar>
              <w:top w:w="120" w:type="dxa"/>
              <w:left w:w="150" w:type="dxa"/>
              <w:bottom w:w="120" w:type="dxa"/>
              <w:right w:w="0" w:type="dxa"/>
            </w:tcMar>
            <w:vAlign w:val="center"/>
            <w:hideMark/>
          </w:tcPr>
          <w:p w:rsidR="0087049A" w:rsidRPr="00000B1C" w:rsidRDefault="0087049A" w:rsidP="00000B1C">
            <w:pPr>
              <w:spacing w:line="276" w:lineRule="auto"/>
              <w:rPr>
                <w:rFonts w:ascii="Arial" w:eastAsia="Times New Roman" w:hAnsi="Arial" w:cs="Arial"/>
                <w:b/>
                <w:bCs/>
                <w:color w:val="7F7F7F" w:themeColor="text1" w:themeTint="80"/>
                <w:sz w:val="20"/>
                <w:szCs w:val="20"/>
                <w:lang w:val="en-AU" w:eastAsia="en-AU"/>
              </w:rPr>
            </w:pPr>
            <w:r w:rsidRPr="00000B1C">
              <w:rPr>
                <w:rFonts w:ascii="Arial" w:hAnsi="Arial" w:cs="Arial"/>
                <w:b/>
                <w:bCs/>
                <w:color w:val="7F7F7F" w:themeColor="text1" w:themeTint="80"/>
                <w:sz w:val="20"/>
                <w:szCs w:val="20"/>
              </w:rPr>
              <w:t>UNITS</w:t>
            </w:r>
          </w:p>
        </w:tc>
        <w:tc>
          <w:tcPr>
            <w:tcW w:w="9448" w:type="dxa"/>
            <w:shd w:val="clear" w:color="auto" w:fill="auto"/>
            <w:tcMar>
              <w:top w:w="120" w:type="dxa"/>
              <w:left w:w="150" w:type="dxa"/>
              <w:bottom w:w="120" w:type="dxa"/>
              <w:right w:w="0" w:type="dxa"/>
            </w:tcMar>
            <w:vAlign w:val="center"/>
            <w:hideMark/>
          </w:tcPr>
          <w:p w:rsidR="0087049A" w:rsidRPr="00000B1C" w:rsidRDefault="0087049A" w:rsidP="00000B1C">
            <w:pPr>
              <w:spacing w:line="276" w:lineRule="auto"/>
              <w:rPr>
                <w:rFonts w:ascii="Arial" w:hAnsi="Arial" w:cs="Arial"/>
                <w:b/>
                <w:bCs/>
                <w:color w:val="7F7F7F" w:themeColor="text1" w:themeTint="80"/>
                <w:sz w:val="20"/>
                <w:szCs w:val="20"/>
              </w:rPr>
            </w:pPr>
          </w:p>
        </w:tc>
      </w:tr>
      <w:tr w:rsidR="0087049A" w:rsidRPr="00000B1C" w:rsidTr="0087049A">
        <w:tc>
          <w:tcPr>
            <w:tcW w:w="900" w:type="dxa"/>
            <w:shd w:val="clear" w:color="auto" w:fill="auto"/>
            <w:tcMar>
              <w:top w:w="135" w:type="dxa"/>
              <w:left w:w="150" w:type="dxa"/>
              <w:bottom w:w="135" w:type="dxa"/>
              <w:right w:w="0" w:type="dxa"/>
            </w:tcMar>
            <w:hideMark/>
          </w:tcPr>
          <w:p w:rsidR="0087049A" w:rsidRPr="00000B1C" w:rsidRDefault="0087049A" w:rsidP="00000B1C">
            <w:pPr>
              <w:spacing w:line="276" w:lineRule="auto"/>
              <w:rPr>
                <w:rFonts w:ascii="Arial" w:hAnsi="Arial" w:cs="Arial"/>
                <w:color w:val="7F7F7F" w:themeColor="text1" w:themeTint="80"/>
                <w:sz w:val="20"/>
                <w:szCs w:val="20"/>
              </w:rPr>
            </w:pPr>
            <w:r w:rsidRPr="00000B1C">
              <w:rPr>
                <w:rFonts w:ascii="Arial" w:hAnsi="Arial" w:cs="Arial"/>
                <w:color w:val="7F7F7F" w:themeColor="text1" w:themeTint="80"/>
                <w:sz w:val="20"/>
                <w:szCs w:val="20"/>
              </w:rPr>
              <w:t>1.1</w:t>
            </w:r>
          </w:p>
        </w:tc>
        <w:tc>
          <w:tcPr>
            <w:tcW w:w="9448" w:type="dxa"/>
            <w:shd w:val="clear" w:color="auto" w:fill="auto"/>
            <w:tcMar>
              <w:top w:w="135" w:type="dxa"/>
              <w:left w:w="150" w:type="dxa"/>
              <w:bottom w:w="135" w:type="dxa"/>
              <w:right w:w="0" w:type="dxa"/>
            </w:tcMar>
            <w:hideMark/>
          </w:tcPr>
          <w:p w:rsidR="0087049A" w:rsidRPr="00000B1C" w:rsidRDefault="00093559" w:rsidP="00000B1C">
            <w:pPr>
              <w:spacing w:line="276" w:lineRule="auto"/>
              <w:rPr>
                <w:rFonts w:ascii="Arial" w:hAnsi="Arial" w:cs="Arial"/>
                <w:color w:val="7F7F7F" w:themeColor="text1" w:themeTint="80"/>
                <w:sz w:val="20"/>
                <w:szCs w:val="20"/>
              </w:rPr>
            </w:pPr>
            <w:hyperlink r:id="rId23" w:anchor="u11" w:tgtFrame="_blank" w:history="1">
              <w:r w:rsidR="0087049A" w:rsidRPr="00000B1C">
                <w:rPr>
                  <w:rStyle w:val="Hyperlink"/>
                  <w:rFonts w:ascii="Arial" w:hAnsi="Arial" w:cs="Arial"/>
                  <w:color w:val="7F7F7F" w:themeColor="text1" w:themeTint="80"/>
                  <w:sz w:val="20"/>
                  <w:szCs w:val="20"/>
                </w:rPr>
                <w:t>Dermal Science Theory</w:t>
              </w:r>
            </w:hyperlink>
            <w:r w:rsidR="0087049A" w:rsidRPr="00000B1C">
              <w:rPr>
                <w:rFonts w:ascii="Arial" w:hAnsi="Arial" w:cs="Arial"/>
                <w:color w:val="7F7F7F" w:themeColor="text1" w:themeTint="80"/>
                <w:sz w:val="20"/>
                <w:szCs w:val="20"/>
              </w:rPr>
              <w:br/>
              <w:t>GDTERT801A Analyse epidermal resurfacing techniques</w:t>
            </w:r>
            <w:r w:rsidR="0087049A" w:rsidRPr="00000B1C">
              <w:rPr>
                <w:rFonts w:ascii="Arial" w:hAnsi="Arial" w:cs="Arial"/>
                <w:color w:val="7F7F7F" w:themeColor="text1" w:themeTint="80"/>
                <w:sz w:val="20"/>
                <w:szCs w:val="20"/>
              </w:rPr>
              <w:br/>
              <w:t>GDTLBT801A Analyse light-based therapies used in cosmetic medicine</w:t>
            </w:r>
            <w:r w:rsidR="0087049A" w:rsidRPr="00000B1C">
              <w:rPr>
                <w:rFonts w:ascii="Arial" w:hAnsi="Arial" w:cs="Arial"/>
                <w:color w:val="7F7F7F" w:themeColor="text1" w:themeTint="80"/>
                <w:sz w:val="20"/>
                <w:szCs w:val="20"/>
              </w:rPr>
              <w:br/>
              <w:t>(Unit incorporates a Laser Safety Officer’s Certificate approved by QLD Radiation Health)</w:t>
            </w:r>
            <w:r w:rsidR="0087049A" w:rsidRPr="00000B1C">
              <w:rPr>
                <w:rFonts w:ascii="Arial" w:hAnsi="Arial" w:cs="Arial"/>
                <w:color w:val="7F7F7F" w:themeColor="text1" w:themeTint="80"/>
                <w:sz w:val="20"/>
                <w:szCs w:val="20"/>
              </w:rPr>
              <w:br/>
              <w:t>HLTCOM406C Make referrals to other health care professionals when appropriate</w:t>
            </w:r>
          </w:p>
        </w:tc>
      </w:tr>
      <w:tr w:rsidR="0087049A" w:rsidRPr="00000B1C" w:rsidTr="0087049A">
        <w:tc>
          <w:tcPr>
            <w:tcW w:w="900" w:type="dxa"/>
            <w:shd w:val="clear" w:color="auto" w:fill="auto"/>
            <w:tcMar>
              <w:top w:w="135" w:type="dxa"/>
              <w:left w:w="150" w:type="dxa"/>
              <w:bottom w:w="135" w:type="dxa"/>
              <w:right w:w="0" w:type="dxa"/>
            </w:tcMar>
            <w:hideMark/>
          </w:tcPr>
          <w:p w:rsidR="0087049A" w:rsidRPr="00000B1C" w:rsidRDefault="0087049A" w:rsidP="00000B1C">
            <w:pPr>
              <w:spacing w:line="276" w:lineRule="auto"/>
              <w:rPr>
                <w:rFonts w:ascii="Arial" w:hAnsi="Arial" w:cs="Arial"/>
                <w:color w:val="7F7F7F" w:themeColor="text1" w:themeTint="80"/>
                <w:sz w:val="20"/>
                <w:szCs w:val="20"/>
              </w:rPr>
            </w:pPr>
            <w:r w:rsidRPr="00000B1C">
              <w:rPr>
                <w:rFonts w:ascii="Arial" w:hAnsi="Arial" w:cs="Arial"/>
                <w:color w:val="7F7F7F" w:themeColor="text1" w:themeTint="80"/>
                <w:sz w:val="20"/>
                <w:szCs w:val="20"/>
              </w:rPr>
              <w:t>1.2</w:t>
            </w:r>
          </w:p>
        </w:tc>
        <w:tc>
          <w:tcPr>
            <w:tcW w:w="9448" w:type="dxa"/>
            <w:shd w:val="clear" w:color="auto" w:fill="auto"/>
            <w:tcMar>
              <w:top w:w="135" w:type="dxa"/>
              <w:left w:w="150" w:type="dxa"/>
              <w:bottom w:w="135" w:type="dxa"/>
              <w:right w:w="0" w:type="dxa"/>
            </w:tcMar>
            <w:hideMark/>
          </w:tcPr>
          <w:p w:rsidR="0087049A" w:rsidRPr="00000B1C" w:rsidRDefault="0087049A" w:rsidP="00000B1C">
            <w:pPr>
              <w:spacing w:line="276" w:lineRule="auto"/>
              <w:rPr>
                <w:rFonts w:ascii="Arial" w:hAnsi="Arial" w:cs="Arial"/>
                <w:color w:val="7F7F7F" w:themeColor="text1" w:themeTint="80"/>
                <w:sz w:val="20"/>
                <w:szCs w:val="20"/>
              </w:rPr>
            </w:pPr>
            <w:r w:rsidRPr="00000B1C">
              <w:rPr>
                <w:rFonts w:ascii="Arial" w:hAnsi="Arial" w:cs="Arial"/>
                <w:color w:val="7F7F7F" w:themeColor="text1" w:themeTint="80"/>
                <w:sz w:val="20"/>
                <w:szCs w:val="20"/>
              </w:rPr>
              <w:t>GDTPCD801A Analyse the principles of dermatology in a cosmetic medical context</w:t>
            </w:r>
          </w:p>
        </w:tc>
      </w:tr>
      <w:tr w:rsidR="0087049A" w:rsidRPr="00000B1C" w:rsidTr="0087049A">
        <w:tc>
          <w:tcPr>
            <w:tcW w:w="900" w:type="dxa"/>
            <w:shd w:val="clear" w:color="auto" w:fill="auto"/>
            <w:tcMar>
              <w:top w:w="135" w:type="dxa"/>
              <w:left w:w="150" w:type="dxa"/>
              <w:bottom w:w="135" w:type="dxa"/>
              <w:right w:w="0" w:type="dxa"/>
            </w:tcMar>
            <w:hideMark/>
          </w:tcPr>
          <w:p w:rsidR="0087049A" w:rsidRPr="00000B1C" w:rsidRDefault="0087049A" w:rsidP="00000B1C">
            <w:pPr>
              <w:spacing w:line="276" w:lineRule="auto"/>
              <w:rPr>
                <w:rFonts w:ascii="Arial" w:hAnsi="Arial" w:cs="Arial"/>
                <w:color w:val="7F7F7F" w:themeColor="text1" w:themeTint="80"/>
                <w:sz w:val="20"/>
                <w:szCs w:val="20"/>
              </w:rPr>
            </w:pPr>
            <w:r w:rsidRPr="00000B1C">
              <w:rPr>
                <w:rFonts w:ascii="Arial" w:hAnsi="Arial" w:cs="Arial"/>
                <w:color w:val="7F7F7F" w:themeColor="text1" w:themeTint="80"/>
                <w:sz w:val="20"/>
                <w:szCs w:val="20"/>
              </w:rPr>
              <w:t>1.4</w:t>
            </w:r>
          </w:p>
        </w:tc>
        <w:tc>
          <w:tcPr>
            <w:tcW w:w="9448" w:type="dxa"/>
            <w:shd w:val="clear" w:color="auto" w:fill="auto"/>
            <w:tcMar>
              <w:top w:w="135" w:type="dxa"/>
              <w:left w:w="150" w:type="dxa"/>
              <w:bottom w:w="135" w:type="dxa"/>
              <w:right w:w="0" w:type="dxa"/>
            </w:tcMar>
            <w:hideMark/>
          </w:tcPr>
          <w:p w:rsidR="0087049A" w:rsidRPr="00000B1C" w:rsidRDefault="00093559" w:rsidP="00000B1C">
            <w:pPr>
              <w:spacing w:line="276" w:lineRule="auto"/>
              <w:rPr>
                <w:rFonts w:ascii="Arial" w:hAnsi="Arial" w:cs="Arial"/>
                <w:color w:val="7F7F7F" w:themeColor="text1" w:themeTint="80"/>
                <w:sz w:val="20"/>
                <w:szCs w:val="20"/>
              </w:rPr>
            </w:pPr>
            <w:hyperlink r:id="rId24" w:anchor="u14" w:tgtFrame="_blank" w:history="1">
              <w:r w:rsidR="0087049A" w:rsidRPr="00000B1C">
                <w:rPr>
                  <w:rStyle w:val="Hyperlink"/>
                  <w:rFonts w:ascii="Arial" w:hAnsi="Arial" w:cs="Arial"/>
                  <w:color w:val="7F7F7F" w:themeColor="text1" w:themeTint="80"/>
                  <w:sz w:val="20"/>
                  <w:szCs w:val="20"/>
                </w:rPr>
                <w:t>Practice Management and Administration</w:t>
              </w:r>
            </w:hyperlink>
            <w:r w:rsidR="0087049A" w:rsidRPr="00000B1C">
              <w:rPr>
                <w:rFonts w:ascii="Arial" w:hAnsi="Arial" w:cs="Arial"/>
                <w:color w:val="7F7F7F" w:themeColor="text1" w:themeTint="80"/>
                <w:sz w:val="20"/>
                <w:szCs w:val="20"/>
              </w:rPr>
              <w:br/>
              <w:t>BSBWOR502B Ensure team effectiveness</w:t>
            </w:r>
            <w:r w:rsidR="0087049A" w:rsidRPr="00000B1C">
              <w:rPr>
                <w:rFonts w:ascii="Arial" w:hAnsi="Arial" w:cs="Arial"/>
                <w:color w:val="7F7F7F" w:themeColor="text1" w:themeTint="80"/>
                <w:sz w:val="20"/>
                <w:szCs w:val="20"/>
              </w:rPr>
              <w:br/>
              <w:t>BSBFIM501A Manage budgets and financial plans</w:t>
            </w:r>
          </w:p>
        </w:tc>
      </w:tr>
      <w:tr w:rsidR="0087049A" w:rsidRPr="00000B1C" w:rsidTr="0087049A">
        <w:tc>
          <w:tcPr>
            <w:tcW w:w="900" w:type="dxa"/>
            <w:shd w:val="clear" w:color="auto" w:fill="auto"/>
            <w:tcMar>
              <w:top w:w="135" w:type="dxa"/>
              <w:left w:w="150" w:type="dxa"/>
              <w:bottom w:w="135" w:type="dxa"/>
              <w:right w:w="0" w:type="dxa"/>
            </w:tcMar>
            <w:hideMark/>
          </w:tcPr>
          <w:p w:rsidR="0087049A" w:rsidRPr="00000B1C" w:rsidRDefault="0087049A" w:rsidP="00000B1C">
            <w:pPr>
              <w:spacing w:line="276" w:lineRule="auto"/>
              <w:rPr>
                <w:rFonts w:ascii="Arial" w:hAnsi="Arial" w:cs="Arial"/>
                <w:color w:val="7F7F7F" w:themeColor="text1" w:themeTint="80"/>
                <w:sz w:val="20"/>
                <w:szCs w:val="20"/>
              </w:rPr>
            </w:pPr>
            <w:r w:rsidRPr="00000B1C">
              <w:rPr>
                <w:rFonts w:ascii="Arial" w:hAnsi="Arial" w:cs="Arial"/>
                <w:color w:val="7F7F7F" w:themeColor="text1" w:themeTint="80"/>
                <w:sz w:val="20"/>
                <w:szCs w:val="20"/>
              </w:rPr>
              <w:t>2.4</w:t>
            </w:r>
          </w:p>
        </w:tc>
        <w:tc>
          <w:tcPr>
            <w:tcW w:w="9448" w:type="dxa"/>
            <w:shd w:val="clear" w:color="auto" w:fill="auto"/>
            <w:tcMar>
              <w:top w:w="135" w:type="dxa"/>
              <w:left w:w="150" w:type="dxa"/>
              <w:bottom w:w="135" w:type="dxa"/>
              <w:right w:w="0" w:type="dxa"/>
            </w:tcMar>
            <w:hideMark/>
          </w:tcPr>
          <w:p w:rsidR="0087049A" w:rsidRPr="00000B1C" w:rsidRDefault="0087049A" w:rsidP="00000B1C">
            <w:pPr>
              <w:spacing w:line="276" w:lineRule="auto"/>
              <w:rPr>
                <w:rFonts w:ascii="Arial" w:hAnsi="Arial" w:cs="Arial"/>
                <w:color w:val="7F7F7F" w:themeColor="text1" w:themeTint="80"/>
                <w:sz w:val="20"/>
                <w:szCs w:val="20"/>
              </w:rPr>
            </w:pPr>
            <w:r w:rsidRPr="00000B1C">
              <w:rPr>
                <w:rFonts w:ascii="Arial" w:hAnsi="Arial" w:cs="Arial"/>
                <w:color w:val="7F7F7F" w:themeColor="text1" w:themeTint="80"/>
                <w:sz w:val="20"/>
                <w:szCs w:val="20"/>
              </w:rPr>
              <w:t>GDTEFC801A Evaluate the use and formulation of cosmeceuticals</w:t>
            </w:r>
          </w:p>
        </w:tc>
      </w:tr>
    </w:tbl>
    <w:p w:rsidR="0087049A" w:rsidRPr="00000B1C" w:rsidRDefault="0087049A" w:rsidP="00000B1C">
      <w:pPr>
        <w:spacing w:line="276" w:lineRule="auto"/>
        <w:rPr>
          <w:rFonts w:ascii="Arial" w:hAnsi="Arial" w:cs="Arial"/>
          <w:color w:val="7F7F7F" w:themeColor="text1" w:themeTint="80"/>
          <w:sz w:val="20"/>
          <w:szCs w:val="20"/>
        </w:rPr>
      </w:pPr>
    </w:p>
    <w:tbl>
      <w:tblPr>
        <w:tblW w:w="11520" w:type="dxa"/>
        <w:tblInd w:w="-142" w:type="dxa"/>
        <w:tblCellMar>
          <w:top w:w="15" w:type="dxa"/>
          <w:left w:w="15" w:type="dxa"/>
          <w:bottom w:w="15" w:type="dxa"/>
          <w:right w:w="15" w:type="dxa"/>
        </w:tblCellMar>
        <w:tblLook w:val="04A0" w:firstRow="1" w:lastRow="0" w:firstColumn="1" w:lastColumn="0" w:noHBand="0" w:noVBand="1"/>
      </w:tblPr>
      <w:tblGrid>
        <w:gridCol w:w="900"/>
        <w:gridCol w:w="10620"/>
      </w:tblGrid>
      <w:tr w:rsidR="0087049A" w:rsidRPr="00000B1C" w:rsidTr="0087049A">
        <w:trPr>
          <w:tblHeader/>
        </w:trPr>
        <w:tc>
          <w:tcPr>
            <w:tcW w:w="900" w:type="dxa"/>
            <w:shd w:val="clear" w:color="auto" w:fill="auto"/>
            <w:tcMar>
              <w:top w:w="120" w:type="dxa"/>
              <w:left w:w="150" w:type="dxa"/>
              <w:bottom w:w="120" w:type="dxa"/>
              <w:right w:w="0" w:type="dxa"/>
            </w:tcMar>
            <w:vAlign w:val="center"/>
            <w:hideMark/>
          </w:tcPr>
          <w:p w:rsidR="0087049A" w:rsidRPr="00000B1C" w:rsidRDefault="0087049A" w:rsidP="00000B1C">
            <w:pPr>
              <w:spacing w:line="276" w:lineRule="auto"/>
              <w:rPr>
                <w:rFonts w:ascii="Arial" w:hAnsi="Arial" w:cs="Arial"/>
                <w:b/>
                <w:bCs/>
                <w:color w:val="7F7F7F" w:themeColor="text1" w:themeTint="80"/>
                <w:sz w:val="20"/>
                <w:szCs w:val="20"/>
              </w:rPr>
            </w:pPr>
            <w:r w:rsidRPr="00000B1C">
              <w:rPr>
                <w:rFonts w:ascii="Arial" w:hAnsi="Arial" w:cs="Arial"/>
                <w:b/>
                <w:bCs/>
                <w:color w:val="7F7F7F" w:themeColor="text1" w:themeTint="80"/>
                <w:sz w:val="20"/>
                <w:szCs w:val="20"/>
              </w:rPr>
              <w:t>UNITS</w:t>
            </w:r>
          </w:p>
        </w:tc>
        <w:tc>
          <w:tcPr>
            <w:tcW w:w="0" w:type="auto"/>
            <w:shd w:val="clear" w:color="auto" w:fill="auto"/>
            <w:tcMar>
              <w:top w:w="120" w:type="dxa"/>
              <w:left w:w="150" w:type="dxa"/>
              <w:bottom w:w="120" w:type="dxa"/>
              <w:right w:w="0" w:type="dxa"/>
            </w:tcMar>
            <w:vAlign w:val="center"/>
            <w:hideMark/>
          </w:tcPr>
          <w:p w:rsidR="0087049A" w:rsidRPr="00000B1C" w:rsidRDefault="0087049A" w:rsidP="00000B1C">
            <w:pPr>
              <w:spacing w:line="276" w:lineRule="auto"/>
              <w:rPr>
                <w:rFonts w:ascii="Arial" w:hAnsi="Arial" w:cs="Arial"/>
                <w:b/>
                <w:bCs/>
                <w:color w:val="7F7F7F" w:themeColor="text1" w:themeTint="80"/>
                <w:sz w:val="20"/>
                <w:szCs w:val="20"/>
              </w:rPr>
            </w:pPr>
          </w:p>
        </w:tc>
      </w:tr>
      <w:tr w:rsidR="0087049A" w:rsidRPr="00000B1C" w:rsidTr="0087049A">
        <w:tc>
          <w:tcPr>
            <w:tcW w:w="900" w:type="dxa"/>
            <w:shd w:val="clear" w:color="auto" w:fill="auto"/>
            <w:tcMar>
              <w:top w:w="135" w:type="dxa"/>
              <w:left w:w="150" w:type="dxa"/>
              <w:bottom w:w="135" w:type="dxa"/>
              <w:right w:w="0" w:type="dxa"/>
            </w:tcMar>
            <w:hideMark/>
          </w:tcPr>
          <w:p w:rsidR="0087049A" w:rsidRPr="00000B1C" w:rsidRDefault="0087049A" w:rsidP="00000B1C">
            <w:pPr>
              <w:spacing w:line="276" w:lineRule="auto"/>
              <w:rPr>
                <w:rFonts w:ascii="Arial" w:hAnsi="Arial" w:cs="Arial"/>
                <w:color w:val="7F7F7F" w:themeColor="text1" w:themeTint="80"/>
                <w:sz w:val="20"/>
                <w:szCs w:val="20"/>
              </w:rPr>
            </w:pPr>
            <w:r w:rsidRPr="00000B1C">
              <w:rPr>
                <w:rFonts w:ascii="Arial" w:hAnsi="Arial" w:cs="Arial"/>
                <w:color w:val="7F7F7F" w:themeColor="text1" w:themeTint="80"/>
                <w:sz w:val="20"/>
                <w:szCs w:val="20"/>
              </w:rPr>
              <w:t>2.1</w:t>
            </w:r>
          </w:p>
        </w:tc>
        <w:tc>
          <w:tcPr>
            <w:tcW w:w="0" w:type="auto"/>
            <w:shd w:val="clear" w:color="auto" w:fill="auto"/>
            <w:tcMar>
              <w:top w:w="135" w:type="dxa"/>
              <w:left w:w="150" w:type="dxa"/>
              <w:bottom w:w="135" w:type="dxa"/>
              <w:right w:w="0" w:type="dxa"/>
            </w:tcMar>
            <w:hideMark/>
          </w:tcPr>
          <w:p w:rsidR="0087049A" w:rsidRPr="00000B1C" w:rsidRDefault="0087049A" w:rsidP="00000B1C">
            <w:pPr>
              <w:spacing w:line="276" w:lineRule="auto"/>
              <w:rPr>
                <w:rFonts w:ascii="Arial" w:hAnsi="Arial" w:cs="Arial"/>
                <w:color w:val="7F7F7F" w:themeColor="text1" w:themeTint="80"/>
                <w:sz w:val="20"/>
                <w:szCs w:val="20"/>
              </w:rPr>
            </w:pPr>
            <w:r w:rsidRPr="00000B1C">
              <w:rPr>
                <w:rFonts w:ascii="Arial" w:hAnsi="Arial" w:cs="Arial"/>
                <w:color w:val="7F7F7F" w:themeColor="text1" w:themeTint="80"/>
                <w:sz w:val="20"/>
                <w:szCs w:val="20"/>
              </w:rPr>
              <w:t>GDTSCP801A Evaluate surgical and non-surgical cosmetic procedures</w:t>
            </w:r>
          </w:p>
        </w:tc>
      </w:tr>
      <w:tr w:rsidR="0087049A" w:rsidRPr="00000B1C" w:rsidTr="0087049A">
        <w:tc>
          <w:tcPr>
            <w:tcW w:w="900" w:type="dxa"/>
            <w:shd w:val="clear" w:color="auto" w:fill="auto"/>
            <w:tcMar>
              <w:top w:w="135" w:type="dxa"/>
              <w:left w:w="150" w:type="dxa"/>
              <w:bottom w:w="135" w:type="dxa"/>
              <w:right w:w="0" w:type="dxa"/>
            </w:tcMar>
            <w:hideMark/>
          </w:tcPr>
          <w:p w:rsidR="0087049A" w:rsidRPr="00000B1C" w:rsidRDefault="0087049A" w:rsidP="00000B1C">
            <w:pPr>
              <w:spacing w:line="276" w:lineRule="auto"/>
              <w:rPr>
                <w:rFonts w:ascii="Arial" w:hAnsi="Arial" w:cs="Arial"/>
                <w:color w:val="7F7F7F" w:themeColor="text1" w:themeTint="80"/>
                <w:sz w:val="20"/>
                <w:szCs w:val="20"/>
              </w:rPr>
            </w:pPr>
            <w:r w:rsidRPr="00000B1C">
              <w:rPr>
                <w:rFonts w:ascii="Arial" w:hAnsi="Arial" w:cs="Arial"/>
                <w:color w:val="7F7F7F" w:themeColor="text1" w:themeTint="80"/>
                <w:sz w:val="20"/>
                <w:szCs w:val="20"/>
              </w:rPr>
              <w:t>2.6</w:t>
            </w:r>
          </w:p>
        </w:tc>
        <w:tc>
          <w:tcPr>
            <w:tcW w:w="0" w:type="auto"/>
            <w:shd w:val="clear" w:color="auto" w:fill="auto"/>
            <w:tcMar>
              <w:top w:w="135" w:type="dxa"/>
              <w:left w:w="150" w:type="dxa"/>
              <w:bottom w:w="135" w:type="dxa"/>
              <w:right w:w="0" w:type="dxa"/>
            </w:tcMar>
            <w:hideMark/>
          </w:tcPr>
          <w:p w:rsidR="0087049A" w:rsidRPr="00000B1C" w:rsidRDefault="0087049A" w:rsidP="00000B1C">
            <w:pPr>
              <w:spacing w:line="276" w:lineRule="auto"/>
              <w:rPr>
                <w:rFonts w:ascii="Arial" w:hAnsi="Arial" w:cs="Arial"/>
                <w:color w:val="7F7F7F" w:themeColor="text1" w:themeTint="80"/>
                <w:sz w:val="20"/>
                <w:szCs w:val="20"/>
              </w:rPr>
            </w:pPr>
            <w:r w:rsidRPr="00000B1C">
              <w:rPr>
                <w:rFonts w:ascii="Arial" w:hAnsi="Arial" w:cs="Arial"/>
                <w:color w:val="7F7F7F" w:themeColor="text1" w:themeTint="80"/>
                <w:sz w:val="20"/>
                <w:szCs w:val="20"/>
              </w:rPr>
              <w:t>GDTPAM801A Analyse the principles of anti-ageing medicine</w:t>
            </w:r>
          </w:p>
        </w:tc>
      </w:tr>
    </w:tbl>
    <w:p w:rsidR="00390761" w:rsidRDefault="00390761" w:rsidP="00000B1C">
      <w:pPr>
        <w:spacing w:line="276" w:lineRule="auto"/>
        <w:rPr>
          <w:rFonts w:ascii="Arial" w:hAnsi="Arial" w:cs="Arial"/>
          <w:sz w:val="20"/>
          <w:szCs w:val="20"/>
        </w:rPr>
      </w:pPr>
    </w:p>
    <w:p w:rsidR="0087049A" w:rsidRPr="00000B1C" w:rsidRDefault="00093559" w:rsidP="00000B1C">
      <w:pPr>
        <w:spacing w:line="276" w:lineRule="auto"/>
        <w:rPr>
          <w:rFonts w:ascii="Arial" w:hAnsi="Arial" w:cs="Arial"/>
          <w:color w:val="7F7F7F" w:themeColor="text1" w:themeTint="80"/>
          <w:sz w:val="20"/>
          <w:szCs w:val="20"/>
        </w:rPr>
      </w:pPr>
      <w:hyperlink r:id="rId25" w:history="1">
        <w:r w:rsidR="0087049A" w:rsidRPr="00000B1C">
          <w:rPr>
            <w:rStyle w:val="Hyperlink"/>
            <w:rFonts w:ascii="Arial" w:hAnsi="Arial" w:cs="Arial"/>
            <w:color w:val="7F7F7F" w:themeColor="text1" w:themeTint="80"/>
            <w:sz w:val="20"/>
            <w:szCs w:val="20"/>
            <w:shd w:val="clear" w:color="auto" w:fill="FFFFFF"/>
          </w:rPr>
          <w:t>Practical Competencies</w:t>
        </w:r>
      </w:hyperlink>
    </w:p>
    <w:tbl>
      <w:tblPr>
        <w:tblW w:w="10348" w:type="dxa"/>
        <w:tblInd w:w="-142" w:type="dxa"/>
        <w:tblCellMar>
          <w:top w:w="15" w:type="dxa"/>
          <w:left w:w="15" w:type="dxa"/>
          <w:bottom w:w="15" w:type="dxa"/>
          <w:right w:w="15" w:type="dxa"/>
        </w:tblCellMar>
        <w:tblLook w:val="04A0" w:firstRow="1" w:lastRow="0" w:firstColumn="1" w:lastColumn="0" w:noHBand="0" w:noVBand="1"/>
      </w:tblPr>
      <w:tblGrid>
        <w:gridCol w:w="900"/>
        <w:gridCol w:w="9448"/>
      </w:tblGrid>
      <w:tr w:rsidR="0087049A" w:rsidRPr="00000B1C" w:rsidTr="0087049A">
        <w:trPr>
          <w:tblHeader/>
        </w:trPr>
        <w:tc>
          <w:tcPr>
            <w:tcW w:w="900" w:type="dxa"/>
            <w:shd w:val="clear" w:color="auto" w:fill="auto"/>
            <w:tcMar>
              <w:top w:w="120" w:type="dxa"/>
              <w:left w:w="150" w:type="dxa"/>
              <w:bottom w:w="120" w:type="dxa"/>
              <w:right w:w="0" w:type="dxa"/>
            </w:tcMar>
            <w:vAlign w:val="center"/>
            <w:hideMark/>
          </w:tcPr>
          <w:p w:rsidR="0087049A" w:rsidRPr="00000B1C" w:rsidRDefault="0087049A" w:rsidP="00000B1C">
            <w:pPr>
              <w:spacing w:line="276" w:lineRule="auto"/>
              <w:rPr>
                <w:rFonts w:ascii="Arial" w:hAnsi="Arial" w:cs="Arial"/>
                <w:b/>
                <w:bCs/>
                <w:color w:val="7F7F7F" w:themeColor="text1" w:themeTint="80"/>
                <w:sz w:val="20"/>
                <w:szCs w:val="20"/>
              </w:rPr>
            </w:pPr>
            <w:r w:rsidRPr="00000B1C">
              <w:rPr>
                <w:rFonts w:ascii="Arial" w:hAnsi="Arial" w:cs="Arial"/>
                <w:b/>
                <w:bCs/>
                <w:color w:val="7F7F7F" w:themeColor="text1" w:themeTint="80"/>
                <w:sz w:val="20"/>
                <w:szCs w:val="20"/>
              </w:rPr>
              <w:t>UNITS</w:t>
            </w:r>
          </w:p>
        </w:tc>
        <w:tc>
          <w:tcPr>
            <w:tcW w:w="9448" w:type="dxa"/>
            <w:shd w:val="clear" w:color="auto" w:fill="auto"/>
            <w:tcMar>
              <w:top w:w="120" w:type="dxa"/>
              <w:left w:w="150" w:type="dxa"/>
              <w:bottom w:w="120" w:type="dxa"/>
              <w:right w:w="0" w:type="dxa"/>
            </w:tcMar>
            <w:vAlign w:val="center"/>
            <w:hideMark/>
          </w:tcPr>
          <w:p w:rsidR="0087049A" w:rsidRPr="00000B1C" w:rsidRDefault="0087049A" w:rsidP="00000B1C">
            <w:pPr>
              <w:spacing w:line="276" w:lineRule="auto"/>
              <w:rPr>
                <w:rFonts w:ascii="Arial" w:hAnsi="Arial" w:cs="Arial"/>
                <w:b/>
                <w:bCs/>
                <w:color w:val="7F7F7F" w:themeColor="text1" w:themeTint="80"/>
                <w:sz w:val="20"/>
                <w:szCs w:val="20"/>
              </w:rPr>
            </w:pPr>
          </w:p>
        </w:tc>
      </w:tr>
      <w:tr w:rsidR="0087049A" w:rsidRPr="00000B1C" w:rsidTr="0087049A">
        <w:tc>
          <w:tcPr>
            <w:tcW w:w="900" w:type="dxa"/>
            <w:shd w:val="clear" w:color="auto" w:fill="auto"/>
            <w:tcMar>
              <w:top w:w="135" w:type="dxa"/>
              <w:left w:w="150" w:type="dxa"/>
              <w:bottom w:w="135" w:type="dxa"/>
              <w:right w:w="0" w:type="dxa"/>
            </w:tcMar>
            <w:hideMark/>
          </w:tcPr>
          <w:p w:rsidR="0087049A" w:rsidRPr="00000B1C" w:rsidRDefault="0087049A" w:rsidP="00000B1C">
            <w:pPr>
              <w:spacing w:line="276" w:lineRule="auto"/>
              <w:rPr>
                <w:rFonts w:ascii="Arial" w:hAnsi="Arial" w:cs="Arial"/>
                <w:color w:val="7F7F7F" w:themeColor="text1" w:themeTint="80"/>
                <w:sz w:val="20"/>
                <w:szCs w:val="20"/>
              </w:rPr>
            </w:pPr>
            <w:r w:rsidRPr="00000B1C">
              <w:rPr>
                <w:rFonts w:ascii="Arial" w:hAnsi="Arial" w:cs="Arial"/>
                <w:color w:val="7F7F7F" w:themeColor="text1" w:themeTint="80"/>
                <w:sz w:val="20"/>
                <w:szCs w:val="20"/>
              </w:rPr>
              <w:t>Pre 2.2</w:t>
            </w:r>
          </w:p>
        </w:tc>
        <w:tc>
          <w:tcPr>
            <w:tcW w:w="9448" w:type="dxa"/>
            <w:shd w:val="clear" w:color="auto" w:fill="auto"/>
            <w:tcMar>
              <w:top w:w="135" w:type="dxa"/>
              <w:left w:w="150" w:type="dxa"/>
              <w:bottom w:w="135" w:type="dxa"/>
              <w:right w:w="0" w:type="dxa"/>
            </w:tcMar>
            <w:hideMark/>
          </w:tcPr>
          <w:p w:rsidR="0087049A" w:rsidRPr="00000B1C" w:rsidRDefault="00093559" w:rsidP="00000B1C">
            <w:pPr>
              <w:spacing w:line="276" w:lineRule="auto"/>
              <w:rPr>
                <w:rFonts w:ascii="Arial" w:hAnsi="Arial" w:cs="Arial"/>
                <w:color w:val="7F7F7F" w:themeColor="text1" w:themeTint="80"/>
                <w:sz w:val="20"/>
                <w:szCs w:val="20"/>
              </w:rPr>
            </w:pPr>
            <w:hyperlink r:id="rId26" w:anchor="up22" w:tgtFrame="_blank" w:history="1">
              <w:r w:rsidR="0087049A" w:rsidRPr="00000B1C">
                <w:rPr>
                  <w:rStyle w:val="Hyperlink"/>
                  <w:rFonts w:ascii="Arial" w:hAnsi="Arial" w:cs="Arial"/>
                  <w:color w:val="7F7F7F" w:themeColor="text1" w:themeTint="80"/>
                  <w:sz w:val="20"/>
                  <w:szCs w:val="20"/>
                </w:rPr>
                <w:t>Preparation for Dermal Science Practical</w:t>
              </w:r>
            </w:hyperlink>
          </w:p>
          <w:p w:rsidR="0087049A" w:rsidRPr="00000B1C" w:rsidRDefault="0087049A" w:rsidP="00000B1C">
            <w:pPr>
              <w:spacing w:line="276" w:lineRule="auto"/>
              <w:rPr>
                <w:rFonts w:ascii="Arial" w:hAnsi="Arial" w:cs="Arial"/>
                <w:color w:val="7F7F7F" w:themeColor="text1" w:themeTint="80"/>
                <w:sz w:val="20"/>
                <w:szCs w:val="20"/>
              </w:rPr>
            </w:pPr>
            <w:r w:rsidRPr="00000B1C">
              <w:rPr>
                <w:rFonts w:ascii="Arial" w:hAnsi="Arial" w:cs="Arial"/>
                <w:color w:val="7F7F7F" w:themeColor="text1" w:themeTint="80"/>
                <w:sz w:val="20"/>
                <w:szCs w:val="20"/>
              </w:rPr>
              <w:t>HLTAID003 Provide firs</w:t>
            </w:r>
            <w:r w:rsidR="00390761">
              <w:rPr>
                <w:rFonts w:ascii="Arial" w:hAnsi="Arial" w:cs="Arial"/>
                <w:color w:val="7F7F7F" w:themeColor="text1" w:themeTint="80"/>
                <w:sz w:val="20"/>
                <w:szCs w:val="20"/>
              </w:rPr>
              <w:t>t aid</w:t>
            </w:r>
            <w:r w:rsidRPr="00000B1C">
              <w:rPr>
                <w:rFonts w:ascii="Arial" w:hAnsi="Arial" w:cs="Arial"/>
                <w:color w:val="7F7F7F" w:themeColor="text1" w:themeTint="80"/>
                <w:sz w:val="20"/>
                <w:szCs w:val="20"/>
              </w:rPr>
              <w:br/>
              <w:t>HLTIN402B Maintain infection control standards in office practice settings (theory component)</w:t>
            </w:r>
            <w:r w:rsidRPr="00000B1C">
              <w:rPr>
                <w:rFonts w:ascii="Arial" w:hAnsi="Arial" w:cs="Arial"/>
                <w:color w:val="7F7F7F" w:themeColor="text1" w:themeTint="80"/>
                <w:sz w:val="20"/>
                <w:szCs w:val="20"/>
              </w:rPr>
              <w:br/>
              <w:t>BSBMED303B Maintain patient records</w:t>
            </w:r>
          </w:p>
        </w:tc>
      </w:tr>
      <w:tr w:rsidR="0087049A" w:rsidRPr="00000B1C" w:rsidTr="0087049A">
        <w:tc>
          <w:tcPr>
            <w:tcW w:w="900" w:type="dxa"/>
            <w:shd w:val="clear" w:color="auto" w:fill="auto"/>
            <w:tcMar>
              <w:top w:w="135" w:type="dxa"/>
              <w:left w:w="150" w:type="dxa"/>
              <w:bottom w:w="135" w:type="dxa"/>
              <w:right w:w="0" w:type="dxa"/>
            </w:tcMar>
            <w:hideMark/>
          </w:tcPr>
          <w:p w:rsidR="0087049A" w:rsidRPr="00000B1C" w:rsidRDefault="0087049A" w:rsidP="00000B1C">
            <w:pPr>
              <w:spacing w:line="276" w:lineRule="auto"/>
              <w:rPr>
                <w:rFonts w:ascii="Arial" w:hAnsi="Arial" w:cs="Arial"/>
                <w:color w:val="7F7F7F" w:themeColor="text1" w:themeTint="80"/>
                <w:sz w:val="20"/>
                <w:szCs w:val="20"/>
              </w:rPr>
            </w:pPr>
            <w:r w:rsidRPr="00000B1C">
              <w:rPr>
                <w:rFonts w:ascii="Arial" w:hAnsi="Arial" w:cs="Arial"/>
                <w:color w:val="7F7F7F" w:themeColor="text1" w:themeTint="80"/>
                <w:sz w:val="20"/>
                <w:szCs w:val="20"/>
              </w:rPr>
              <w:t>2.2</w:t>
            </w:r>
          </w:p>
        </w:tc>
        <w:tc>
          <w:tcPr>
            <w:tcW w:w="9448" w:type="dxa"/>
            <w:shd w:val="clear" w:color="auto" w:fill="auto"/>
            <w:tcMar>
              <w:top w:w="135" w:type="dxa"/>
              <w:left w:w="150" w:type="dxa"/>
              <w:bottom w:w="135" w:type="dxa"/>
              <w:right w:w="0" w:type="dxa"/>
            </w:tcMar>
            <w:hideMark/>
          </w:tcPr>
          <w:p w:rsidR="0087049A" w:rsidRPr="00000B1C" w:rsidRDefault="00093559" w:rsidP="00000B1C">
            <w:pPr>
              <w:spacing w:line="276" w:lineRule="auto"/>
              <w:rPr>
                <w:rFonts w:ascii="Arial" w:hAnsi="Arial" w:cs="Arial"/>
                <w:color w:val="7F7F7F" w:themeColor="text1" w:themeTint="80"/>
                <w:sz w:val="20"/>
                <w:szCs w:val="20"/>
              </w:rPr>
            </w:pPr>
            <w:hyperlink r:id="rId27" w:anchor="u22" w:tgtFrame="_blank" w:history="1">
              <w:r w:rsidR="0087049A" w:rsidRPr="00000B1C">
                <w:rPr>
                  <w:rStyle w:val="Hyperlink"/>
                  <w:rFonts w:ascii="Arial" w:hAnsi="Arial" w:cs="Arial"/>
                  <w:color w:val="7F7F7F" w:themeColor="text1" w:themeTint="80"/>
                  <w:sz w:val="20"/>
                  <w:szCs w:val="20"/>
                </w:rPr>
                <w:t>Dermal Science Practical</w:t>
              </w:r>
              <w:r w:rsidR="0087049A" w:rsidRPr="00000B1C">
                <w:rPr>
                  <w:rFonts w:ascii="Arial" w:hAnsi="Arial" w:cs="Arial"/>
                  <w:color w:val="7F7F7F" w:themeColor="text1" w:themeTint="80"/>
                  <w:sz w:val="20"/>
                  <w:szCs w:val="20"/>
                </w:rPr>
                <w:br/>
              </w:r>
            </w:hyperlink>
            <w:r w:rsidR="0087049A" w:rsidRPr="00000B1C">
              <w:rPr>
                <w:rFonts w:ascii="Arial" w:hAnsi="Arial" w:cs="Arial"/>
                <w:color w:val="7F7F7F" w:themeColor="text1" w:themeTint="80"/>
                <w:sz w:val="20"/>
                <w:szCs w:val="20"/>
              </w:rPr>
              <w:t>(Completed as a full-time 10 to 12-day block)</w:t>
            </w:r>
          </w:p>
          <w:p w:rsidR="0087049A" w:rsidRDefault="0087049A" w:rsidP="00000B1C">
            <w:pPr>
              <w:spacing w:line="276" w:lineRule="auto"/>
              <w:rPr>
                <w:rFonts w:ascii="Arial" w:hAnsi="Arial" w:cs="Arial"/>
                <w:color w:val="7F7F7F" w:themeColor="text1" w:themeTint="80"/>
                <w:sz w:val="20"/>
                <w:szCs w:val="20"/>
              </w:rPr>
            </w:pPr>
            <w:r w:rsidRPr="00000B1C">
              <w:rPr>
                <w:rFonts w:ascii="Arial" w:hAnsi="Arial" w:cs="Arial"/>
                <w:color w:val="7F7F7F" w:themeColor="text1" w:themeTint="80"/>
                <w:sz w:val="20"/>
                <w:szCs w:val="20"/>
              </w:rPr>
              <w:t>GDTPCM801A Perform clinical microdermabrasion in a cosmetic medical context</w:t>
            </w:r>
            <w:r w:rsidRPr="00000B1C">
              <w:rPr>
                <w:rFonts w:ascii="Arial" w:hAnsi="Arial" w:cs="Arial"/>
                <w:color w:val="7F7F7F" w:themeColor="text1" w:themeTint="80"/>
                <w:sz w:val="20"/>
                <w:szCs w:val="20"/>
              </w:rPr>
              <w:br/>
              <w:t>GDTPCP801A Perform chemical peels in a cosmetic medical context</w:t>
            </w:r>
            <w:r w:rsidRPr="00000B1C">
              <w:rPr>
                <w:rFonts w:ascii="Arial" w:hAnsi="Arial" w:cs="Arial"/>
                <w:color w:val="7F7F7F" w:themeColor="text1" w:themeTint="80"/>
                <w:sz w:val="20"/>
                <w:szCs w:val="20"/>
              </w:rPr>
              <w:br/>
              <w:t xml:space="preserve">GDTPLT801A Perform light-based therapies </w:t>
            </w:r>
            <w:proofErr w:type="gramStart"/>
            <w:r w:rsidRPr="00000B1C">
              <w:rPr>
                <w:rFonts w:ascii="Arial" w:hAnsi="Arial" w:cs="Arial"/>
                <w:color w:val="7F7F7F" w:themeColor="text1" w:themeTint="80"/>
                <w:sz w:val="20"/>
                <w:szCs w:val="20"/>
              </w:rPr>
              <w:t>for the purpose of</w:t>
            </w:r>
            <w:proofErr w:type="gramEnd"/>
            <w:r w:rsidRPr="00000B1C">
              <w:rPr>
                <w:rFonts w:ascii="Arial" w:hAnsi="Arial" w:cs="Arial"/>
                <w:color w:val="7F7F7F" w:themeColor="text1" w:themeTint="80"/>
                <w:sz w:val="20"/>
                <w:szCs w:val="20"/>
              </w:rPr>
              <w:t xml:space="preserve"> photo rejuvenation in a cosmetic medical context</w:t>
            </w:r>
            <w:r w:rsidRPr="00000B1C">
              <w:rPr>
                <w:rFonts w:ascii="Arial" w:hAnsi="Arial" w:cs="Arial"/>
                <w:color w:val="7F7F7F" w:themeColor="text1" w:themeTint="80"/>
                <w:sz w:val="20"/>
                <w:szCs w:val="20"/>
              </w:rPr>
              <w:br/>
              <w:t>GDTPSN801A Perform skin needling in a cosmetic medical context</w:t>
            </w:r>
            <w:r w:rsidRPr="00000B1C">
              <w:rPr>
                <w:rFonts w:ascii="Arial" w:hAnsi="Arial" w:cs="Arial"/>
                <w:color w:val="7F7F7F" w:themeColor="text1" w:themeTint="80"/>
                <w:sz w:val="20"/>
                <w:szCs w:val="20"/>
              </w:rPr>
              <w:br/>
            </w:r>
            <w:r w:rsidRPr="00000B1C">
              <w:rPr>
                <w:rFonts w:ascii="Arial" w:hAnsi="Arial" w:cs="Arial"/>
                <w:color w:val="7F7F7F" w:themeColor="text1" w:themeTint="80"/>
                <w:sz w:val="20"/>
                <w:szCs w:val="20"/>
              </w:rPr>
              <w:lastRenderedPageBreak/>
              <w:t>GDTPFL801A Perform fractionated laser in a cosmetic medical context</w:t>
            </w:r>
            <w:r w:rsidRPr="00000B1C">
              <w:rPr>
                <w:rFonts w:ascii="Arial" w:hAnsi="Arial" w:cs="Arial"/>
                <w:color w:val="7F7F7F" w:themeColor="text1" w:themeTint="80"/>
                <w:sz w:val="20"/>
                <w:szCs w:val="20"/>
              </w:rPr>
              <w:br/>
              <w:t>HLTIN402B Maintain infection control standards in office practice settings (practical component)</w:t>
            </w:r>
          </w:p>
          <w:p w:rsidR="00390761" w:rsidRPr="00000B1C" w:rsidRDefault="00390761" w:rsidP="00000B1C">
            <w:pPr>
              <w:spacing w:line="276" w:lineRule="auto"/>
              <w:rPr>
                <w:rFonts w:ascii="Arial" w:hAnsi="Arial" w:cs="Arial"/>
                <w:color w:val="7F7F7F" w:themeColor="text1" w:themeTint="80"/>
                <w:sz w:val="20"/>
                <w:szCs w:val="20"/>
              </w:rPr>
            </w:pPr>
          </w:p>
        </w:tc>
      </w:tr>
      <w:tr w:rsidR="0087049A" w:rsidRPr="00000B1C" w:rsidTr="0087049A">
        <w:tc>
          <w:tcPr>
            <w:tcW w:w="900" w:type="dxa"/>
            <w:shd w:val="clear" w:color="auto" w:fill="auto"/>
            <w:tcMar>
              <w:top w:w="135" w:type="dxa"/>
              <w:left w:w="150" w:type="dxa"/>
              <w:bottom w:w="135" w:type="dxa"/>
              <w:right w:w="0" w:type="dxa"/>
            </w:tcMar>
            <w:hideMark/>
          </w:tcPr>
          <w:p w:rsidR="0087049A" w:rsidRPr="00000B1C" w:rsidRDefault="0087049A" w:rsidP="00000B1C">
            <w:pPr>
              <w:spacing w:line="276" w:lineRule="auto"/>
              <w:rPr>
                <w:rFonts w:ascii="Arial" w:hAnsi="Arial" w:cs="Arial"/>
                <w:color w:val="7F7F7F" w:themeColor="text1" w:themeTint="80"/>
                <w:sz w:val="20"/>
                <w:szCs w:val="20"/>
              </w:rPr>
            </w:pPr>
            <w:r w:rsidRPr="00000B1C">
              <w:rPr>
                <w:rFonts w:ascii="Arial" w:hAnsi="Arial" w:cs="Arial"/>
                <w:color w:val="7F7F7F" w:themeColor="text1" w:themeTint="80"/>
                <w:sz w:val="20"/>
                <w:szCs w:val="20"/>
              </w:rPr>
              <w:lastRenderedPageBreak/>
              <w:t>3.0</w:t>
            </w:r>
          </w:p>
        </w:tc>
        <w:tc>
          <w:tcPr>
            <w:tcW w:w="9448" w:type="dxa"/>
            <w:shd w:val="clear" w:color="auto" w:fill="auto"/>
            <w:tcMar>
              <w:top w:w="135" w:type="dxa"/>
              <w:left w:w="150" w:type="dxa"/>
              <w:bottom w:w="135" w:type="dxa"/>
              <w:right w:w="0" w:type="dxa"/>
            </w:tcMar>
            <w:hideMark/>
          </w:tcPr>
          <w:p w:rsidR="0087049A" w:rsidRPr="00000B1C" w:rsidRDefault="00093559" w:rsidP="00000B1C">
            <w:pPr>
              <w:spacing w:line="276" w:lineRule="auto"/>
              <w:rPr>
                <w:rFonts w:ascii="Arial" w:hAnsi="Arial" w:cs="Arial"/>
                <w:color w:val="7F7F7F" w:themeColor="text1" w:themeTint="80"/>
                <w:sz w:val="20"/>
                <w:szCs w:val="20"/>
              </w:rPr>
            </w:pPr>
            <w:hyperlink r:id="rId28" w:anchor="u30" w:tgtFrame="_blank" w:history="1">
              <w:r w:rsidR="0087049A" w:rsidRPr="00000B1C">
                <w:rPr>
                  <w:rStyle w:val="Hyperlink"/>
                  <w:rFonts w:ascii="Arial" w:hAnsi="Arial" w:cs="Arial"/>
                  <w:color w:val="7F7F7F" w:themeColor="text1" w:themeTint="80"/>
                  <w:sz w:val="20"/>
                  <w:szCs w:val="20"/>
                </w:rPr>
                <w:t>Clinical Placement*</w:t>
              </w:r>
              <w:r w:rsidR="0087049A" w:rsidRPr="00000B1C">
                <w:rPr>
                  <w:rFonts w:ascii="Arial" w:hAnsi="Arial" w:cs="Arial"/>
                  <w:color w:val="7F7F7F" w:themeColor="text1" w:themeTint="80"/>
                  <w:sz w:val="20"/>
                  <w:szCs w:val="20"/>
                </w:rPr>
                <w:br/>
              </w:r>
            </w:hyperlink>
            <w:r w:rsidR="0087049A" w:rsidRPr="00000B1C">
              <w:rPr>
                <w:rFonts w:ascii="Arial" w:hAnsi="Arial" w:cs="Arial"/>
                <w:color w:val="7F7F7F" w:themeColor="text1" w:themeTint="80"/>
                <w:sz w:val="20"/>
                <w:szCs w:val="20"/>
              </w:rPr>
              <w:t>(Pre-requisite to access to AACDS recruitment site))</w:t>
            </w:r>
          </w:p>
          <w:p w:rsidR="0087049A" w:rsidRPr="00000B1C" w:rsidRDefault="0087049A" w:rsidP="00000B1C">
            <w:pPr>
              <w:spacing w:line="276" w:lineRule="auto"/>
              <w:rPr>
                <w:rFonts w:ascii="Arial" w:hAnsi="Arial" w:cs="Arial"/>
                <w:color w:val="7F7F7F" w:themeColor="text1" w:themeTint="80"/>
                <w:sz w:val="20"/>
                <w:szCs w:val="20"/>
              </w:rPr>
            </w:pPr>
            <w:r w:rsidRPr="00000B1C">
              <w:rPr>
                <w:rFonts w:ascii="Arial" w:hAnsi="Arial" w:cs="Arial"/>
                <w:color w:val="7F7F7F" w:themeColor="text1" w:themeTint="80"/>
                <w:sz w:val="20"/>
                <w:szCs w:val="20"/>
              </w:rPr>
              <w:t>76 hours of clinical experience at an approved Cosmetic Medical Clinic.</w:t>
            </w:r>
            <w:r w:rsidRPr="00000B1C">
              <w:rPr>
                <w:rFonts w:ascii="Arial" w:hAnsi="Arial" w:cs="Arial"/>
                <w:color w:val="7F7F7F" w:themeColor="text1" w:themeTint="80"/>
                <w:sz w:val="20"/>
                <w:szCs w:val="20"/>
              </w:rPr>
              <w:br/>
              <w:t>This unit is available to students who do NOT have relevant industry experience. Students with relevant industry experience may be exempt from this unit. This is assessed on a case-by-case basis.</w:t>
            </w:r>
          </w:p>
        </w:tc>
      </w:tr>
    </w:tbl>
    <w:p w:rsidR="0087049A" w:rsidRPr="00000B1C" w:rsidRDefault="0087049A" w:rsidP="00390761">
      <w:pPr>
        <w:pStyle w:val="NormalWeb"/>
        <w:shd w:val="clear" w:color="auto" w:fill="FFFFFF"/>
        <w:spacing w:before="0" w:beforeAutospacing="0" w:after="300" w:afterAutospacing="0" w:line="276" w:lineRule="auto"/>
        <w:ind w:left="720"/>
        <w:rPr>
          <w:rFonts w:ascii="Arial" w:hAnsi="Arial" w:cs="Arial"/>
          <w:color w:val="7F7F7F" w:themeColor="text1" w:themeTint="80"/>
          <w:sz w:val="20"/>
          <w:szCs w:val="20"/>
        </w:rPr>
      </w:pPr>
      <w:r w:rsidRPr="00000B1C">
        <w:rPr>
          <w:rStyle w:val="Emphasis"/>
          <w:rFonts w:ascii="Arial" w:hAnsi="Arial" w:cs="Arial"/>
          <w:color w:val="7F7F7F" w:themeColor="text1" w:themeTint="80"/>
          <w:sz w:val="20"/>
          <w:szCs w:val="20"/>
        </w:rPr>
        <w:t>*The Clinical Placement unit is a non-accredited unit</w:t>
      </w:r>
    </w:p>
    <w:p w:rsidR="00ED327F" w:rsidRPr="00390761" w:rsidRDefault="00ED327F" w:rsidP="00000B1C">
      <w:pPr>
        <w:spacing w:line="276" w:lineRule="auto"/>
        <w:jc w:val="both"/>
        <w:rPr>
          <w:rFonts w:ascii="Arial" w:hAnsi="Arial" w:cs="Arial"/>
          <w:color w:val="8DB3E2" w:themeColor="text2" w:themeTint="66"/>
          <w:sz w:val="20"/>
          <w:szCs w:val="20"/>
        </w:rPr>
      </w:pPr>
    </w:p>
    <w:p w:rsidR="00ED327F" w:rsidRPr="00000B1C" w:rsidRDefault="00310A10" w:rsidP="00000B1C">
      <w:pPr>
        <w:tabs>
          <w:tab w:val="left" w:pos="700"/>
        </w:tabs>
        <w:spacing w:line="276" w:lineRule="auto"/>
        <w:jc w:val="both"/>
        <w:rPr>
          <w:rFonts w:ascii="Arial" w:hAnsi="Arial" w:cs="Arial"/>
          <w:color w:val="7F7F7F" w:themeColor="text1" w:themeTint="80"/>
          <w:sz w:val="20"/>
          <w:szCs w:val="20"/>
        </w:rPr>
      </w:pPr>
      <w:r w:rsidRPr="00390761">
        <w:rPr>
          <w:rFonts w:ascii="Arial" w:eastAsia="Arial" w:hAnsi="Arial" w:cs="Arial"/>
          <w:b/>
          <w:color w:val="8DB3E2" w:themeColor="text2" w:themeTint="66"/>
          <w:sz w:val="20"/>
          <w:szCs w:val="20"/>
        </w:rPr>
        <w:t>FEES</w:t>
      </w:r>
      <w:r w:rsidR="00ED327F" w:rsidRPr="00000B1C">
        <w:rPr>
          <w:rFonts w:ascii="Arial" w:hAnsi="Arial" w:cs="Arial"/>
          <w:color w:val="7F7F7F" w:themeColor="text1" w:themeTint="80"/>
          <w:sz w:val="20"/>
          <w:szCs w:val="20"/>
        </w:rPr>
        <w:tab/>
      </w:r>
      <w:r w:rsidR="00ED327F" w:rsidRPr="00000B1C">
        <w:rPr>
          <w:rFonts w:ascii="Arial" w:eastAsia="Arial" w:hAnsi="Arial" w:cs="Arial"/>
          <w:color w:val="7F7F7F" w:themeColor="text1" w:themeTint="80"/>
          <w:sz w:val="20"/>
          <w:szCs w:val="20"/>
        </w:rPr>
        <w:t>$13,300</w:t>
      </w:r>
    </w:p>
    <w:p w:rsidR="000B53DA" w:rsidRPr="00000B1C" w:rsidRDefault="00ED327F" w:rsidP="00000B1C">
      <w:pPr>
        <w:spacing w:line="276" w:lineRule="auto"/>
        <w:jc w:val="both"/>
        <w:rPr>
          <w:rFonts w:ascii="Arial" w:eastAsia="Arial" w:hAnsi="Arial" w:cs="Arial"/>
          <w:i/>
          <w:color w:val="7F7F7F" w:themeColor="text1" w:themeTint="80"/>
          <w:sz w:val="20"/>
          <w:szCs w:val="20"/>
        </w:rPr>
      </w:pPr>
      <w:r w:rsidRPr="00000B1C">
        <w:rPr>
          <w:rFonts w:ascii="Arial" w:eastAsia="Arial" w:hAnsi="Arial" w:cs="Arial"/>
          <w:i/>
          <w:color w:val="7F7F7F" w:themeColor="text1" w:themeTint="80"/>
          <w:sz w:val="20"/>
          <w:szCs w:val="20"/>
        </w:rPr>
        <w:t>Payment options available for all courses including extended payment plans.</w:t>
      </w:r>
    </w:p>
    <w:p w:rsidR="00FB2E65" w:rsidRPr="00000B1C" w:rsidRDefault="00FB2E65" w:rsidP="00390761">
      <w:pPr>
        <w:pStyle w:val="NormalWeb"/>
        <w:shd w:val="clear" w:color="auto" w:fill="FFFFFF"/>
        <w:spacing w:line="276" w:lineRule="auto"/>
        <w:rPr>
          <w:rFonts w:ascii="Arial" w:eastAsia="Arial" w:hAnsi="Arial" w:cs="Arial"/>
          <w:i/>
          <w:color w:val="7F7F7F" w:themeColor="text1" w:themeTint="80"/>
          <w:sz w:val="20"/>
          <w:szCs w:val="20"/>
        </w:rPr>
      </w:pPr>
      <w:r w:rsidRPr="00000B1C">
        <w:rPr>
          <w:rFonts w:ascii="Arial" w:hAnsi="Arial" w:cs="Arial"/>
          <w:color w:val="7F7F7F" w:themeColor="text1" w:themeTint="80"/>
          <w:sz w:val="20"/>
          <w:szCs w:val="20"/>
        </w:rPr>
        <w:t xml:space="preserve">(This covers course </w:t>
      </w:r>
      <w:r w:rsidR="00390761">
        <w:rPr>
          <w:rFonts w:ascii="Arial" w:hAnsi="Arial" w:cs="Arial"/>
          <w:color w:val="7F7F7F" w:themeColor="text1" w:themeTint="80"/>
          <w:sz w:val="20"/>
          <w:szCs w:val="20"/>
        </w:rPr>
        <w:t xml:space="preserve">electronic </w:t>
      </w:r>
      <w:r w:rsidRPr="00000B1C">
        <w:rPr>
          <w:rFonts w:ascii="Arial" w:hAnsi="Arial" w:cs="Arial"/>
          <w:color w:val="7F7F7F" w:themeColor="text1" w:themeTint="80"/>
          <w:sz w:val="20"/>
          <w:szCs w:val="20"/>
        </w:rPr>
        <w:t xml:space="preserve">materials </w:t>
      </w:r>
      <w:proofErr w:type="gramStart"/>
      <w:r w:rsidRPr="00000B1C">
        <w:rPr>
          <w:rFonts w:ascii="Arial" w:hAnsi="Arial" w:cs="Arial"/>
          <w:color w:val="7F7F7F" w:themeColor="text1" w:themeTint="80"/>
          <w:sz w:val="20"/>
          <w:szCs w:val="20"/>
        </w:rPr>
        <w:t>with the exception of</w:t>
      </w:r>
      <w:proofErr w:type="gramEnd"/>
      <w:r w:rsidRPr="00000B1C">
        <w:rPr>
          <w:rFonts w:ascii="Arial" w:hAnsi="Arial" w:cs="Arial"/>
          <w:color w:val="7F7F7F" w:themeColor="text1" w:themeTint="80"/>
          <w:sz w:val="20"/>
          <w:szCs w:val="20"/>
        </w:rPr>
        <w:t xml:space="preserve"> text books, online support, webinars, marking </w:t>
      </w:r>
      <w:r w:rsidR="00390761">
        <w:rPr>
          <w:rFonts w:ascii="Arial" w:hAnsi="Arial" w:cs="Arial"/>
          <w:color w:val="7F7F7F" w:themeColor="text1" w:themeTint="80"/>
          <w:sz w:val="20"/>
          <w:szCs w:val="20"/>
        </w:rPr>
        <w:t>and Lecturer support</w:t>
      </w:r>
      <w:r w:rsidRPr="00000B1C">
        <w:rPr>
          <w:rFonts w:ascii="Arial" w:hAnsi="Arial" w:cs="Arial"/>
          <w:color w:val="7F7F7F" w:themeColor="text1" w:themeTint="80"/>
          <w:sz w:val="20"/>
          <w:szCs w:val="20"/>
        </w:rPr>
        <w:t>)</w:t>
      </w:r>
    </w:p>
    <w:p w:rsidR="000B53DA" w:rsidRPr="00000B1C" w:rsidRDefault="000B53DA" w:rsidP="00000B1C">
      <w:pPr>
        <w:spacing w:line="276" w:lineRule="auto"/>
        <w:jc w:val="both"/>
        <w:rPr>
          <w:rFonts w:ascii="Arial" w:eastAsia="Arial" w:hAnsi="Arial" w:cs="Arial"/>
          <w:i/>
          <w:color w:val="7F7F7F" w:themeColor="text1" w:themeTint="80"/>
          <w:sz w:val="20"/>
          <w:szCs w:val="20"/>
        </w:rPr>
      </w:pPr>
    </w:p>
    <w:p w:rsidR="000B53DA" w:rsidRPr="00390761" w:rsidRDefault="000B53DA" w:rsidP="00000B1C">
      <w:pPr>
        <w:spacing w:after="200" w:line="276" w:lineRule="auto"/>
        <w:rPr>
          <w:rFonts w:ascii="Arial" w:eastAsia="Times New Roman" w:hAnsi="Arial" w:cs="Arial"/>
          <w:color w:val="8DB3E2" w:themeColor="text2" w:themeTint="66"/>
          <w:sz w:val="20"/>
          <w:szCs w:val="20"/>
          <w:lang w:val="en-US" w:eastAsia="en-US"/>
        </w:rPr>
      </w:pPr>
      <w:r w:rsidRPr="00390761">
        <w:rPr>
          <w:rFonts w:ascii="Arial" w:hAnsi="Arial" w:cs="Arial"/>
          <w:b/>
          <w:color w:val="8DB3E2" w:themeColor="text2" w:themeTint="66"/>
          <w:sz w:val="20"/>
          <w:szCs w:val="20"/>
        </w:rPr>
        <w:t>ENTRY REQUIREMENTS</w:t>
      </w:r>
    </w:p>
    <w:p w:rsidR="000B53DA" w:rsidRPr="00000B1C" w:rsidRDefault="000B53DA" w:rsidP="00EF577C">
      <w:pPr>
        <w:pStyle w:val="NormalWeb"/>
        <w:numPr>
          <w:ilvl w:val="0"/>
          <w:numId w:val="8"/>
        </w:numPr>
        <w:shd w:val="clear" w:color="auto" w:fill="FFFFFF"/>
        <w:spacing w:before="0" w:beforeAutospacing="0" w:after="0" w:afterAutospacing="0" w:line="276" w:lineRule="auto"/>
        <w:jc w:val="both"/>
        <w:rPr>
          <w:rFonts w:ascii="Arial" w:hAnsi="Arial" w:cs="Arial"/>
          <w:color w:val="7F7F7F" w:themeColor="text1" w:themeTint="80"/>
          <w:sz w:val="20"/>
          <w:szCs w:val="20"/>
        </w:rPr>
      </w:pPr>
      <w:r w:rsidRPr="00000B1C">
        <w:rPr>
          <w:rFonts w:ascii="Arial" w:hAnsi="Arial" w:cs="Arial"/>
          <w:color w:val="7F7F7F" w:themeColor="text1" w:themeTint="80"/>
          <w:sz w:val="20"/>
          <w:szCs w:val="20"/>
        </w:rPr>
        <w:t xml:space="preserve">Students should have good English communication skills including reading, writing and talking – </w:t>
      </w:r>
      <w:proofErr w:type="gramStart"/>
      <w:r w:rsidRPr="00000B1C">
        <w:rPr>
          <w:rFonts w:ascii="Arial" w:hAnsi="Arial" w:cs="Arial"/>
          <w:color w:val="7F7F7F" w:themeColor="text1" w:themeTint="80"/>
          <w:sz w:val="20"/>
          <w:szCs w:val="20"/>
        </w:rPr>
        <w:t>pre enrolment</w:t>
      </w:r>
      <w:proofErr w:type="gramEnd"/>
      <w:r w:rsidRPr="00000B1C">
        <w:rPr>
          <w:rFonts w:ascii="Arial" w:hAnsi="Arial" w:cs="Arial"/>
          <w:color w:val="7F7F7F" w:themeColor="text1" w:themeTint="80"/>
          <w:sz w:val="20"/>
          <w:szCs w:val="20"/>
        </w:rPr>
        <w:t xml:space="preserve"> interviews will be conducted to assess Language, Literacy and Numeracy.</w:t>
      </w:r>
    </w:p>
    <w:p w:rsidR="000B53DA" w:rsidRPr="00000B1C" w:rsidRDefault="000B53DA" w:rsidP="00EF577C">
      <w:pPr>
        <w:pStyle w:val="NormalWeb"/>
        <w:numPr>
          <w:ilvl w:val="0"/>
          <w:numId w:val="8"/>
        </w:numPr>
        <w:shd w:val="clear" w:color="auto" w:fill="FFFFFF"/>
        <w:spacing w:before="0" w:beforeAutospacing="0" w:after="0" w:afterAutospacing="0" w:line="276" w:lineRule="auto"/>
        <w:jc w:val="both"/>
        <w:rPr>
          <w:rFonts w:ascii="Arial" w:hAnsi="Arial" w:cs="Arial"/>
          <w:color w:val="7F7F7F" w:themeColor="text1" w:themeTint="80"/>
          <w:sz w:val="20"/>
          <w:szCs w:val="20"/>
        </w:rPr>
      </w:pPr>
      <w:r w:rsidRPr="00000B1C">
        <w:rPr>
          <w:rFonts w:ascii="Arial" w:hAnsi="Arial" w:cs="Arial"/>
          <w:color w:val="7F7F7F" w:themeColor="text1" w:themeTint="80"/>
          <w:sz w:val="20"/>
          <w:szCs w:val="20"/>
        </w:rPr>
        <w:t xml:space="preserve">Applicants should also have access to a computer and possess computer skills including being able to operate a personal computer and printer, create and manage basic files, navigate a learning management system, perform basic tasks such as word processing, sending and receiving emails with attachments, uploading and downloading documents and using </w:t>
      </w:r>
      <w:proofErr w:type="gramStart"/>
      <w:r w:rsidRPr="00000B1C">
        <w:rPr>
          <w:rFonts w:ascii="Arial" w:hAnsi="Arial" w:cs="Arial"/>
          <w:color w:val="7F7F7F" w:themeColor="text1" w:themeTint="80"/>
          <w:sz w:val="20"/>
          <w:szCs w:val="20"/>
        </w:rPr>
        <w:t>web based</w:t>
      </w:r>
      <w:proofErr w:type="gramEnd"/>
      <w:r w:rsidRPr="00000B1C">
        <w:rPr>
          <w:rFonts w:ascii="Arial" w:hAnsi="Arial" w:cs="Arial"/>
          <w:color w:val="7F7F7F" w:themeColor="text1" w:themeTint="80"/>
          <w:sz w:val="20"/>
          <w:szCs w:val="20"/>
        </w:rPr>
        <w:t xml:space="preserve"> search engines. </w:t>
      </w:r>
    </w:p>
    <w:p w:rsidR="000B53DA" w:rsidRPr="00000B1C" w:rsidRDefault="000B53DA" w:rsidP="00EF577C">
      <w:pPr>
        <w:pStyle w:val="NormalWeb"/>
        <w:numPr>
          <w:ilvl w:val="0"/>
          <w:numId w:val="8"/>
        </w:numPr>
        <w:shd w:val="clear" w:color="auto" w:fill="FFFFFF"/>
        <w:spacing w:before="0" w:beforeAutospacing="0" w:after="0" w:afterAutospacing="0" w:line="276" w:lineRule="auto"/>
        <w:jc w:val="both"/>
        <w:rPr>
          <w:rFonts w:ascii="Arial" w:hAnsi="Arial" w:cs="Arial"/>
          <w:color w:val="7F7F7F" w:themeColor="text1" w:themeTint="80"/>
          <w:sz w:val="20"/>
          <w:szCs w:val="20"/>
        </w:rPr>
      </w:pPr>
      <w:r w:rsidRPr="00000B1C">
        <w:rPr>
          <w:rFonts w:ascii="Arial" w:hAnsi="Arial" w:cs="Arial"/>
          <w:color w:val="7F7F7F" w:themeColor="text1" w:themeTint="80"/>
          <w:sz w:val="20"/>
          <w:szCs w:val="20"/>
        </w:rPr>
        <w:t xml:space="preserve">Recognition of Prior Learning (RPL): For RPL enquiries please contact Student Support </w:t>
      </w:r>
      <w:hyperlink r:id="rId29" w:history="1">
        <w:r w:rsidRPr="00000B1C">
          <w:rPr>
            <w:rStyle w:val="Hyperlink"/>
            <w:rFonts w:ascii="Arial" w:hAnsi="Arial" w:cs="Arial"/>
            <w:color w:val="7F7F7F" w:themeColor="text1" w:themeTint="80"/>
            <w:sz w:val="20"/>
            <w:szCs w:val="20"/>
          </w:rPr>
          <w:t>admin@grayclay.com.au</w:t>
        </w:r>
      </w:hyperlink>
    </w:p>
    <w:p w:rsidR="000B53DA" w:rsidRPr="00000B1C" w:rsidRDefault="000B53DA" w:rsidP="00EF577C">
      <w:pPr>
        <w:pStyle w:val="NormalWeb"/>
        <w:numPr>
          <w:ilvl w:val="0"/>
          <w:numId w:val="8"/>
        </w:numPr>
        <w:shd w:val="clear" w:color="auto" w:fill="FFFFFF"/>
        <w:spacing w:before="0" w:beforeAutospacing="0" w:after="0" w:afterAutospacing="0" w:line="276" w:lineRule="auto"/>
        <w:jc w:val="both"/>
        <w:rPr>
          <w:rFonts w:ascii="Arial" w:hAnsi="Arial" w:cs="Arial"/>
          <w:color w:val="7F7F7F" w:themeColor="text1" w:themeTint="80"/>
          <w:sz w:val="20"/>
          <w:szCs w:val="20"/>
        </w:rPr>
      </w:pPr>
      <w:r w:rsidRPr="00000B1C">
        <w:rPr>
          <w:rFonts w:ascii="Arial" w:hAnsi="Arial" w:cs="Arial"/>
          <w:color w:val="7F7F7F" w:themeColor="text1" w:themeTint="80"/>
          <w:sz w:val="20"/>
          <w:szCs w:val="20"/>
        </w:rPr>
        <w:t xml:space="preserve">You must be 18 years or older and provide proof of identity using </w:t>
      </w:r>
      <w:proofErr w:type="spellStart"/>
      <w:r w:rsidRPr="00000B1C">
        <w:rPr>
          <w:rFonts w:ascii="Arial" w:hAnsi="Arial" w:cs="Arial"/>
          <w:color w:val="7F7F7F" w:themeColor="text1" w:themeTint="80"/>
          <w:sz w:val="20"/>
          <w:szCs w:val="20"/>
        </w:rPr>
        <w:t>Drivers</w:t>
      </w:r>
      <w:proofErr w:type="spellEnd"/>
      <w:r w:rsidRPr="00000B1C">
        <w:rPr>
          <w:rFonts w:ascii="Arial" w:hAnsi="Arial" w:cs="Arial"/>
          <w:color w:val="7F7F7F" w:themeColor="text1" w:themeTint="80"/>
          <w:sz w:val="20"/>
          <w:szCs w:val="20"/>
        </w:rPr>
        <w:t xml:space="preserve"> License or 18+ card.</w:t>
      </w:r>
    </w:p>
    <w:p w:rsidR="000B53DA" w:rsidRPr="00000B1C" w:rsidRDefault="000B53DA" w:rsidP="00000B1C">
      <w:pPr>
        <w:pStyle w:val="NormalWeb"/>
        <w:shd w:val="clear" w:color="auto" w:fill="FFFFFF"/>
        <w:spacing w:before="0" w:beforeAutospacing="0" w:after="0" w:afterAutospacing="0" w:line="276" w:lineRule="auto"/>
        <w:ind w:left="360"/>
        <w:jc w:val="both"/>
        <w:rPr>
          <w:rFonts w:ascii="Arial" w:hAnsi="Arial" w:cs="Arial"/>
          <w:b/>
          <w:color w:val="7F7F7F" w:themeColor="text1" w:themeTint="80"/>
          <w:sz w:val="20"/>
          <w:szCs w:val="20"/>
        </w:rPr>
      </w:pPr>
      <w:r w:rsidRPr="00000B1C">
        <w:rPr>
          <w:rFonts w:ascii="Arial" w:hAnsi="Arial" w:cs="Arial"/>
          <w:b/>
          <w:color w:val="7F7F7F" w:themeColor="text1" w:themeTint="80"/>
          <w:sz w:val="20"/>
          <w:szCs w:val="20"/>
        </w:rPr>
        <w:t>ALSO</w:t>
      </w:r>
    </w:p>
    <w:p w:rsidR="000B53DA" w:rsidRPr="00000B1C" w:rsidRDefault="000B53DA" w:rsidP="00EF577C">
      <w:pPr>
        <w:pStyle w:val="NormalWeb"/>
        <w:numPr>
          <w:ilvl w:val="0"/>
          <w:numId w:val="8"/>
        </w:numPr>
        <w:shd w:val="clear" w:color="auto" w:fill="FFFFFF"/>
        <w:spacing w:before="0" w:beforeAutospacing="0" w:after="0" w:afterAutospacing="0" w:line="276" w:lineRule="auto"/>
        <w:jc w:val="both"/>
        <w:rPr>
          <w:rFonts w:ascii="Arial" w:hAnsi="Arial" w:cs="Arial"/>
          <w:color w:val="7F7F7F" w:themeColor="text1" w:themeTint="80"/>
          <w:sz w:val="20"/>
          <w:szCs w:val="20"/>
        </w:rPr>
      </w:pPr>
      <w:r w:rsidRPr="00000B1C">
        <w:rPr>
          <w:rFonts w:ascii="Arial" w:hAnsi="Arial" w:cs="Arial"/>
          <w:color w:val="7F7F7F" w:themeColor="text1" w:themeTint="80"/>
          <w:sz w:val="20"/>
          <w:szCs w:val="20"/>
        </w:rPr>
        <w:t>Students are required to handle equipment (i.e. needling devices, IPL, laser, microdermabrasion, peeling chemicals) for practical competency.</w:t>
      </w:r>
    </w:p>
    <w:p w:rsidR="00ED327F" w:rsidRPr="00000B1C" w:rsidRDefault="000B53DA" w:rsidP="00EF577C">
      <w:pPr>
        <w:pStyle w:val="ListParagraph"/>
        <w:numPr>
          <w:ilvl w:val="0"/>
          <w:numId w:val="8"/>
        </w:numPr>
        <w:spacing w:line="276" w:lineRule="auto"/>
        <w:jc w:val="both"/>
        <w:rPr>
          <w:rFonts w:ascii="Arial" w:hAnsi="Arial" w:cs="Arial"/>
          <w:color w:val="7F7F7F" w:themeColor="text1" w:themeTint="80"/>
          <w:sz w:val="20"/>
          <w:szCs w:val="20"/>
        </w:rPr>
      </w:pPr>
      <w:r w:rsidRPr="00000B1C">
        <w:rPr>
          <w:rFonts w:ascii="Arial" w:hAnsi="Arial" w:cs="Arial"/>
          <w:color w:val="7F7F7F" w:themeColor="text1" w:themeTint="80"/>
          <w:sz w:val="20"/>
          <w:szCs w:val="20"/>
        </w:rPr>
        <w:t xml:space="preserve">Students are required to wear enclosed black shoes, white short sleeved shirt (collared and sleeved) long </w:t>
      </w:r>
      <w:r w:rsidR="001E2456">
        <w:rPr>
          <w:rFonts w:ascii="Arial" w:hAnsi="Arial" w:cs="Arial"/>
          <w:color w:val="7F7F7F" w:themeColor="text1" w:themeTint="80"/>
          <w:sz w:val="20"/>
          <w:szCs w:val="20"/>
        </w:rPr>
        <w:t xml:space="preserve">black </w:t>
      </w:r>
      <w:r w:rsidRPr="00000B1C">
        <w:rPr>
          <w:rFonts w:ascii="Arial" w:hAnsi="Arial" w:cs="Arial"/>
          <w:color w:val="7F7F7F" w:themeColor="text1" w:themeTint="80"/>
          <w:sz w:val="20"/>
          <w:szCs w:val="20"/>
        </w:rPr>
        <w:t xml:space="preserve">corporate slacks/skirt to below the knee (suitable for flexible movement) for practical clinic work. Any costs associated with these requirements are borne by the student. </w:t>
      </w:r>
      <w:r w:rsidR="00ED327F" w:rsidRPr="00000B1C">
        <w:rPr>
          <w:rFonts w:ascii="Arial" w:hAnsi="Arial" w:cs="Arial"/>
          <w:color w:val="7F7F7F" w:themeColor="text1" w:themeTint="80"/>
          <w:sz w:val="20"/>
          <w:szCs w:val="20"/>
        </w:rPr>
        <w:br w:type="page"/>
      </w:r>
    </w:p>
    <w:p w:rsidR="00ED327F" w:rsidRPr="00000B1C" w:rsidRDefault="00ED327F" w:rsidP="00B50DC5">
      <w:pPr>
        <w:pStyle w:val="Heading2"/>
      </w:pPr>
      <w:bookmarkStart w:id="9" w:name="_Toc506583219"/>
      <w:r w:rsidRPr="00000B1C">
        <w:lastRenderedPageBreak/>
        <w:t>The Graduate Diploma in Cosmetic Nursing 52709WA</w:t>
      </w:r>
      <w:bookmarkEnd w:id="9"/>
    </w:p>
    <w:p w:rsidR="00ED327F" w:rsidRPr="00000B1C" w:rsidRDefault="00ED327F" w:rsidP="00000B1C">
      <w:pPr>
        <w:spacing w:line="276" w:lineRule="auto"/>
        <w:jc w:val="both"/>
        <w:rPr>
          <w:rFonts w:ascii="Arial" w:hAnsi="Arial" w:cs="Arial"/>
          <w:color w:val="7F7F7F" w:themeColor="text1" w:themeTint="80"/>
          <w:sz w:val="20"/>
          <w:szCs w:val="20"/>
        </w:rPr>
      </w:pPr>
    </w:p>
    <w:p w:rsidR="00B37847" w:rsidRPr="00000B1C" w:rsidRDefault="00B37847" w:rsidP="00000B1C">
      <w:pPr>
        <w:shd w:val="clear" w:color="auto" w:fill="FFFFFF"/>
        <w:spacing w:after="300" w:line="276" w:lineRule="auto"/>
        <w:rPr>
          <w:rFonts w:ascii="Arial" w:eastAsia="Times New Roman" w:hAnsi="Arial" w:cs="Arial"/>
          <w:color w:val="7F7F7F" w:themeColor="text1" w:themeTint="80"/>
          <w:sz w:val="20"/>
          <w:szCs w:val="20"/>
          <w:lang w:val="en-AU" w:eastAsia="en-AU"/>
        </w:rPr>
      </w:pPr>
      <w:r w:rsidRPr="00000B1C">
        <w:rPr>
          <w:rFonts w:ascii="Arial" w:eastAsia="Times New Roman" w:hAnsi="Arial" w:cs="Arial"/>
          <w:color w:val="7F7F7F" w:themeColor="text1" w:themeTint="80"/>
          <w:sz w:val="20"/>
          <w:szCs w:val="20"/>
          <w:lang w:val="en-AU" w:eastAsia="en-AU"/>
        </w:rPr>
        <w:t>The Graduate Diploma of Cosmetic Nursing (52709</w:t>
      </w:r>
      <w:proofErr w:type="gramStart"/>
      <w:r w:rsidRPr="00000B1C">
        <w:rPr>
          <w:rFonts w:ascii="Arial" w:eastAsia="Times New Roman" w:hAnsi="Arial" w:cs="Arial"/>
          <w:color w:val="7F7F7F" w:themeColor="text1" w:themeTint="80"/>
          <w:sz w:val="20"/>
          <w:szCs w:val="20"/>
          <w:lang w:val="en-AU" w:eastAsia="en-AU"/>
        </w:rPr>
        <w:t>WA)  is</w:t>
      </w:r>
      <w:proofErr w:type="gramEnd"/>
      <w:r w:rsidRPr="00000B1C">
        <w:rPr>
          <w:rFonts w:ascii="Arial" w:eastAsia="Times New Roman" w:hAnsi="Arial" w:cs="Arial"/>
          <w:color w:val="7F7F7F" w:themeColor="text1" w:themeTint="80"/>
          <w:sz w:val="20"/>
          <w:szCs w:val="20"/>
          <w:lang w:val="en-AU" w:eastAsia="en-AU"/>
        </w:rPr>
        <w:t xml:space="preserve"> a postgraduate course developed specifically for </w:t>
      </w:r>
      <w:r w:rsidR="00B50DC5">
        <w:rPr>
          <w:rFonts w:ascii="Arial" w:eastAsia="Times New Roman" w:hAnsi="Arial" w:cs="Arial"/>
          <w:color w:val="7F7F7F" w:themeColor="text1" w:themeTint="80"/>
          <w:sz w:val="20"/>
          <w:szCs w:val="20"/>
          <w:lang w:val="en-AU" w:eastAsia="en-AU"/>
        </w:rPr>
        <w:t>Registered/Division 1 Nurse or Enrolled/Division</w:t>
      </w:r>
      <w:r w:rsidRPr="00000B1C">
        <w:rPr>
          <w:rFonts w:ascii="Arial" w:eastAsia="Times New Roman" w:hAnsi="Arial" w:cs="Arial"/>
          <w:color w:val="7F7F7F" w:themeColor="text1" w:themeTint="80"/>
          <w:sz w:val="20"/>
          <w:szCs w:val="20"/>
          <w:lang w:val="en-AU" w:eastAsia="en-AU"/>
        </w:rPr>
        <w:t xml:space="preserve"> 2</w:t>
      </w:r>
      <w:r w:rsidR="00B50DC5">
        <w:rPr>
          <w:rFonts w:ascii="Arial" w:eastAsia="Times New Roman" w:hAnsi="Arial" w:cs="Arial"/>
          <w:color w:val="7F7F7F" w:themeColor="text1" w:themeTint="80"/>
          <w:sz w:val="20"/>
          <w:szCs w:val="20"/>
          <w:lang w:val="en-AU" w:eastAsia="en-AU"/>
        </w:rPr>
        <w:t xml:space="preserve"> Nurse</w:t>
      </w:r>
      <w:r w:rsidRPr="00000B1C">
        <w:rPr>
          <w:rFonts w:ascii="Arial" w:eastAsia="Times New Roman" w:hAnsi="Arial" w:cs="Arial"/>
          <w:color w:val="7F7F7F" w:themeColor="text1" w:themeTint="80"/>
          <w:sz w:val="20"/>
          <w:szCs w:val="20"/>
          <w:lang w:val="en-AU" w:eastAsia="en-AU"/>
        </w:rPr>
        <w:t xml:space="preserve"> wishing to enter the field of cosmetic medicine. This government accredited qualification will provide students with the knowledge and hands-on skills required to work in a cosmetic medical practice and/or accredited day hospital performing cosmetic nursing, dermal therapies and injectable procedures. The unit Evaluate Injectable Cosmetic Procedures is the first nationally accredited unit covering the theory and practical skills associated with dermal fillers and muscle relaxants.</w:t>
      </w:r>
    </w:p>
    <w:p w:rsidR="00B37847" w:rsidRPr="00000B1C" w:rsidRDefault="00B37847" w:rsidP="00000B1C">
      <w:pPr>
        <w:shd w:val="clear" w:color="auto" w:fill="FFFFFF"/>
        <w:spacing w:after="300" w:line="276" w:lineRule="auto"/>
        <w:rPr>
          <w:rFonts w:ascii="Arial" w:eastAsia="Times New Roman" w:hAnsi="Arial" w:cs="Arial"/>
          <w:i/>
          <w:color w:val="7F7F7F" w:themeColor="text1" w:themeTint="80"/>
          <w:sz w:val="20"/>
          <w:szCs w:val="20"/>
          <w:lang w:val="en-AU" w:eastAsia="en-AU"/>
        </w:rPr>
      </w:pPr>
      <w:r w:rsidRPr="00000B1C">
        <w:rPr>
          <w:rFonts w:ascii="Arial" w:eastAsia="Times New Roman" w:hAnsi="Arial" w:cs="Arial"/>
          <w:i/>
          <w:iCs/>
          <w:color w:val="7F7F7F" w:themeColor="text1" w:themeTint="80"/>
          <w:sz w:val="20"/>
          <w:szCs w:val="20"/>
          <w:lang w:val="en-AU" w:eastAsia="en-AU"/>
        </w:rPr>
        <w:t>*Please note: Course structure, duration of practical and choice of electives may change at any time at the discretion of Grayclay/AACDS.</w:t>
      </w:r>
    </w:p>
    <w:p w:rsidR="00ED327F" w:rsidRPr="00000B1C" w:rsidRDefault="00ED327F" w:rsidP="00000B1C">
      <w:pPr>
        <w:spacing w:line="276" w:lineRule="auto"/>
        <w:jc w:val="both"/>
        <w:rPr>
          <w:rFonts w:ascii="Arial" w:hAnsi="Arial" w:cs="Arial"/>
          <w:color w:val="7F7F7F" w:themeColor="text1" w:themeTint="80"/>
          <w:sz w:val="20"/>
          <w:szCs w:val="20"/>
        </w:rPr>
      </w:pPr>
    </w:p>
    <w:p w:rsidR="00ED327F" w:rsidRPr="00B50DC5" w:rsidRDefault="005A486A" w:rsidP="00000B1C">
      <w:pPr>
        <w:spacing w:line="276" w:lineRule="auto"/>
        <w:jc w:val="both"/>
        <w:rPr>
          <w:rFonts w:ascii="Arial" w:hAnsi="Arial" w:cs="Arial"/>
          <w:b/>
          <w:color w:val="8DB3E2" w:themeColor="text2" w:themeTint="66"/>
          <w:sz w:val="20"/>
          <w:szCs w:val="20"/>
        </w:rPr>
      </w:pPr>
      <w:r w:rsidRPr="00B50DC5">
        <w:rPr>
          <w:rFonts w:ascii="Arial" w:eastAsia="Arial" w:hAnsi="Arial" w:cs="Arial"/>
          <w:b/>
          <w:color w:val="8DB3E2" w:themeColor="text2" w:themeTint="66"/>
          <w:sz w:val="20"/>
          <w:szCs w:val="20"/>
        </w:rPr>
        <w:t>ADMISSION REQUIREMENTS</w:t>
      </w:r>
    </w:p>
    <w:p w:rsidR="00ED327F" w:rsidRPr="00000B1C" w:rsidRDefault="00ED327F" w:rsidP="00000B1C">
      <w:pPr>
        <w:spacing w:line="276" w:lineRule="auto"/>
        <w:jc w:val="both"/>
        <w:rPr>
          <w:rFonts w:ascii="Arial" w:hAnsi="Arial" w:cs="Arial"/>
          <w:color w:val="7F7F7F" w:themeColor="text1" w:themeTint="80"/>
          <w:sz w:val="20"/>
          <w:szCs w:val="20"/>
        </w:rPr>
      </w:pPr>
    </w:p>
    <w:p w:rsidR="00ED327F" w:rsidRPr="00000B1C" w:rsidRDefault="00ED327F" w:rsidP="00EF577C">
      <w:pPr>
        <w:pStyle w:val="ListParagraph"/>
        <w:numPr>
          <w:ilvl w:val="0"/>
          <w:numId w:val="8"/>
        </w:numPr>
        <w:tabs>
          <w:tab w:val="left" w:pos="720"/>
        </w:tabs>
        <w:spacing w:line="276" w:lineRule="auto"/>
        <w:jc w:val="both"/>
        <w:rPr>
          <w:rFonts w:ascii="Arial" w:eastAsia="Symbol" w:hAnsi="Arial" w:cs="Arial"/>
          <w:color w:val="7F7F7F" w:themeColor="text1" w:themeTint="80"/>
          <w:sz w:val="20"/>
          <w:szCs w:val="20"/>
        </w:rPr>
      </w:pPr>
      <w:r w:rsidRPr="00000B1C">
        <w:rPr>
          <w:rFonts w:ascii="Arial" w:eastAsia="Arial" w:hAnsi="Arial" w:cs="Arial"/>
          <w:color w:val="7F7F7F" w:themeColor="text1" w:themeTint="80"/>
          <w:sz w:val="20"/>
          <w:szCs w:val="20"/>
        </w:rPr>
        <w:t>Current registration through AHPRA as a Registered</w:t>
      </w:r>
      <w:r w:rsidR="00B37847" w:rsidRPr="00000B1C">
        <w:rPr>
          <w:rFonts w:ascii="Arial" w:eastAsia="Arial" w:hAnsi="Arial" w:cs="Arial"/>
          <w:color w:val="7F7F7F" w:themeColor="text1" w:themeTint="80"/>
          <w:sz w:val="20"/>
          <w:szCs w:val="20"/>
        </w:rPr>
        <w:t>/Division 1 Nurse or Enrolled/Division 2 N</w:t>
      </w:r>
      <w:r w:rsidRPr="00000B1C">
        <w:rPr>
          <w:rFonts w:ascii="Arial" w:eastAsia="Arial" w:hAnsi="Arial" w:cs="Arial"/>
          <w:color w:val="7F7F7F" w:themeColor="text1" w:themeTint="80"/>
          <w:sz w:val="20"/>
          <w:szCs w:val="20"/>
        </w:rPr>
        <w:t>urse</w:t>
      </w:r>
    </w:p>
    <w:p w:rsidR="00ED327F" w:rsidRPr="00000B1C" w:rsidRDefault="00ED327F" w:rsidP="00EF577C">
      <w:pPr>
        <w:pStyle w:val="ListParagraph"/>
        <w:numPr>
          <w:ilvl w:val="0"/>
          <w:numId w:val="8"/>
        </w:numPr>
        <w:tabs>
          <w:tab w:val="left" w:pos="720"/>
        </w:tabs>
        <w:spacing w:line="276" w:lineRule="auto"/>
        <w:jc w:val="both"/>
        <w:rPr>
          <w:rFonts w:ascii="Arial" w:eastAsia="Symbol" w:hAnsi="Arial" w:cs="Arial"/>
          <w:color w:val="7F7F7F" w:themeColor="text1" w:themeTint="80"/>
          <w:sz w:val="20"/>
          <w:szCs w:val="20"/>
        </w:rPr>
      </w:pPr>
      <w:r w:rsidRPr="00000B1C">
        <w:rPr>
          <w:rFonts w:ascii="Arial" w:eastAsia="Arial" w:hAnsi="Arial" w:cs="Arial"/>
          <w:color w:val="7F7F7F" w:themeColor="text1" w:themeTint="80"/>
          <w:sz w:val="20"/>
          <w:szCs w:val="20"/>
        </w:rPr>
        <w:t xml:space="preserve">Please note: If you </w:t>
      </w:r>
      <w:r w:rsidR="00B50DC5">
        <w:rPr>
          <w:rFonts w:ascii="Arial" w:eastAsia="Arial" w:hAnsi="Arial" w:cs="Arial"/>
          <w:color w:val="7F7F7F" w:themeColor="text1" w:themeTint="80"/>
          <w:sz w:val="20"/>
          <w:szCs w:val="20"/>
        </w:rPr>
        <w:t xml:space="preserve">are an Enrolled/Division 2 Nurse and </w:t>
      </w:r>
      <w:r w:rsidRPr="00000B1C">
        <w:rPr>
          <w:rFonts w:ascii="Arial" w:eastAsia="Arial" w:hAnsi="Arial" w:cs="Arial"/>
          <w:color w:val="7F7F7F" w:themeColor="text1" w:themeTint="80"/>
          <w:sz w:val="20"/>
          <w:szCs w:val="20"/>
        </w:rPr>
        <w:t>graduated prior to 2008, you MUST hold a current medications endorsement</w:t>
      </w:r>
    </w:p>
    <w:p w:rsidR="00ED327F" w:rsidRPr="00000B1C" w:rsidRDefault="00ED327F" w:rsidP="00000B1C">
      <w:pPr>
        <w:spacing w:line="276" w:lineRule="auto"/>
        <w:jc w:val="both"/>
        <w:rPr>
          <w:rFonts w:ascii="Arial" w:hAnsi="Arial" w:cs="Arial"/>
          <w:color w:val="7F7F7F" w:themeColor="text1" w:themeTint="80"/>
          <w:sz w:val="20"/>
          <w:szCs w:val="20"/>
        </w:rPr>
      </w:pPr>
    </w:p>
    <w:p w:rsidR="00ED327F" w:rsidRPr="00B50DC5" w:rsidRDefault="005A486A" w:rsidP="00000B1C">
      <w:pPr>
        <w:spacing w:line="276" w:lineRule="auto"/>
        <w:jc w:val="both"/>
        <w:rPr>
          <w:rFonts w:ascii="Arial" w:hAnsi="Arial" w:cs="Arial"/>
          <w:b/>
          <w:color w:val="8DB3E2" w:themeColor="text2" w:themeTint="66"/>
          <w:sz w:val="20"/>
          <w:szCs w:val="20"/>
        </w:rPr>
      </w:pPr>
      <w:r w:rsidRPr="00B50DC5">
        <w:rPr>
          <w:rFonts w:ascii="Arial" w:eastAsia="Arial" w:hAnsi="Arial" w:cs="Arial"/>
          <w:b/>
          <w:color w:val="8DB3E2" w:themeColor="text2" w:themeTint="66"/>
          <w:sz w:val="20"/>
          <w:szCs w:val="20"/>
        </w:rPr>
        <w:t>COURSE DURATION AND STUDY COMMITMENT</w:t>
      </w:r>
    </w:p>
    <w:p w:rsidR="00ED327F" w:rsidRPr="00000B1C" w:rsidRDefault="00ED327F" w:rsidP="00000B1C">
      <w:pPr>
        <w:spacing w:line="276" w:lineRule="auto"/>
        <w:jc w:val="both"/>
        <w:rPr>
          <w:rFonts w:ascii="Arial" w:hAnsi="Arial" w:cs="Arial"/>
          <w:color w:val="7F7F7F" w:themeColor="text1" w:themeTint="80"/>
          <w:sz w:val="20"/>
          <w:szCs w:val="20"/>
        </w:rPr>
      </w:pPr>
    </w:p>
    <w:p w:rsidR="00ED327F" w:rsidRPr="00000B1C" w:rsidRDefault="00ED327F" w:rsidP="00EF577C">
      <w:pPr>
        <w:pStyle w:val="ListParagraph"/>
        <w:numPr>
          <w:ilvl w:val="0"/>
          <w:numId w:val="14"/>
        </w:numPr>
        <w:tabs>
          <w:tab w:val="left" w:pos="720"/>
        </w:tabs>
        <w:spacing w:line="276" w:lineRule="auto"/>
        <w:jc w:val="both"/>
        <w:rPr>
          <w:rFonts w:ascii="Arial" w:eastAsia="Symbol" w:hAnsi="Arial" w:cs="Arial"/>
          <w:color w:val="7F7F7F" w:themeColor="text1" w:themeTint="80"/>
          <w:sz w:val="20"/>
          <w:szCs w:val="20"/>
        </w:rPr>
      </w:pPr>
      <w:r w:rsidRPr="00000B1C">
        <w:rPr>
          <w:rFonts w:ascii="Arial" w:eastAsia="Arial" w:hAnsi="Arial" w:cs="Arial"/>
          <w:color w:val="7F7F7F" w:themeColor="text1" w:themeTint="80"/>
          <w:sz w:val="20"/>
          <w:szCs w:val="20"/>
        </w:rPr>
        <w:t>Full-time: approx. 20 hrs/week over 10 months</w:t>
      </w:r>
    </w:p>
    <w:p w:rsidR="00ED327F" w:rsidRPr="00000B1C" w:rsidRDefault="00ED327F" w:rsidP="00EF577C">
      <w:pPr>
        <w:pStyle w:val="ListParagraph"/>
        <w:numPr>
          <w:ilvl w:val="0"/>
          <w:numId w:val="14"/>
        </w:numPr>
        <w:tabs>
          <w:tab w:val="left" w:pos="720"/>
        </w:tabs>
        <w:spacing w:line="276" w:lineRule="auto"/>
        <w:jc w:val="both"/>
        <w:rPr>
          <w:rFonts w:ascii="Arial" w:eastAsia="Symbol" w:hAnsi="Arial" w:cs="Arial"/>
          <w:color w:val="7F7F7F" w:themeColor="text1" w:themeTint="80"/>
          <w:sz w:val="20"/>
          <w:szCs w:val="20"/>
        </w:rPr>
      </w:pPr>
      <w:r w:rsidRPr="00000B1C">
        <w:rPr>
          <w:rFonts w:ascii="Arial" w:eastAsia="Arial" w:hAnsi="Arial" w:cs="Arial"/>
          <w:color w:val="7F7F7F" w:themeColor="text1" w:themeTint="80"/>
          <w:sz w:val="20"/>
          <w:szCs w:val="20"/>
        </w:rPr>
        <w:t>Part-time: approx. 10 hrs/week over 20 months</w:t>
      </w:r>
    </w:p>
    <w:p w:rsidR="00ED327F" w:rsidRPr="00000B1C" w:rsidRDefault="00ED327F" w:rsidP="00000B1C">
      <w:pPr>
        <w:spacing w:line="276" w:lineRule="auto"/>
        <w:jc w:val="both"/>
        <w:rPr>
          <w:rFonts w:ascii="Arial" w:hAnsi="Arial" w:cs="Arial"/>
          <w:color w:val="7F7F7F" w:themeColor="text1" w:themeTint="80"/>
          <w:sz w:val="20"/>
          <w:szCs w:val="20"/>
        </w:rPr>
      </w:pPr>
    </w:p>
    <w:p w:rsidR="00B37847" w:rsidRPr="00B50DC5" w:rsidRDefault="00B50DC5" w:rsidP="00000B1C">
      <w:pPr>
        <w:spacing w:line="276" w:lineRule="auto"/>
        <w:jc w:val="both"/>
        <w:rPr>
          <w:rFonts w:ascii="Arial" w:hAnsi="Arial" w:cs="Arial"/>
          <w:b/>
          <w:color w:val="8DB3E2" w:themeColor="text2" w:themeTint="66"/>
          <w:sz w:val="20"/>
          <w:szCs w:val="20"/>
        </w:rPr>
      </w:pPr>
      <w:r>
        <w:rPr>
          <w:rFonts w:ascii="Arial" w:eastAsia="Arial" w:hAnsi="Arial" w:cs="Arial"/>
          <w:b/>
          <w:color w:val="8DB3E2" w:themeColor="text2" w:themeTint="66"/>
          <w:sz w:val="20"/>
          <w:szCs w:val="20"/>
        </w:rPr>
        <w:t>STUDY MODE</w:t>
      </w:r>
    </w:p>
    <w:p w:rsidR="00B37847" w:rsidRPr="00B50DC5" w:rsidRDefault="00B50DC5" w:rsidP="00EF577C">
      <w:pPr>
        <w:pStyle w:val="ListParagraph"/>
        <w:numPr>
          <w:ilvl w:val="0"/>
          <w:numId w:val="21"/>
        </w:numPr>
        <w:spacing w:line="276" w:lineRule="auto"/>
        <w:jc w:val="both"/>
        <w:rPr>
          <w:rFonts w:ascii="Arial" w:hAnsi="Arial" w:cs="Arial"/>
          <w:color w:val="7F7F7F" w:themeColor="text1" w:themeTint="80"/>
          <w:sz w:val="20"/>
          <w:szCs w:val="20"/>
        </w:rPr>
      </w:pPr>
      <w:r>
        <w:rPr>
          <w:rFonts w:ascii="Arial" w:hAnsi="Arial" w:cs="Arial"/>
          <w:color w:val="7F7F7F" w:themeColor="text1" w:themeTint="80"/>
          <w:sz w:val="20"/>
          <w:szCs w:val="20"/>
        </w:rPr>
        <w:t>On campus</w:t>
      </w:r>
    </w:p>
    <w:p w:rsidR="00B50DC5" w:rsidRDefault="00B50DC5" w:rsidP="00000B1C">
      <w:pPr>
        <w:tabs>
          <w:tab w:val="left" w:pos="720"/>
        </w:tabs>
        <w:spacing w:line="276" w:lineRule="auto"/>
        <w:jc w:val="both"/>
        <w:rPr>
          <w:rFonts w:ascii="Arial" w:eastAsia="Arial" w:hAnsi="Arial" w:cs="Arial"/>
          <w:color w:val="7F7F7F" w:themeColor="text1" w:themeTint="80"/>
          <w:sz w:val="20"/>
          <w:szCs w:val="20"/>
        </w:rPr>
      </w:pPr>
    </w:p>
    <w:p w:rsidR="00B50DC5" w:rsidRDefault="00B50DC5" w:rsidP="00000B1C">
      <w:pPr>
        <w:tabs>
          <w:tab w:val="left" w:pos="720"/>
        </w:tabs>
        <w:spacing w:line="276" w:lineRule="auto"/>
        <w:jc w:val="both"/>
        <w:rPr>
          <w:rFonts w:ascii="Arial" w:eastAsia="Arial" w:hAnsi="Arial" w:cs="Arial"/>
          <w:color w:val="7F7F7F" w:themeColor="text1" w:themeTint="80"/>
          <w:sz w:val="20"/>
          <w:szCs w:val="20"/>
        </w:rPr>
      </w:pPr>
      <w:r w:rsidRPr="00B50DC5">
        <w:rPr>
          <w:rFonts w:ascii="Arial" w:eastAsia="Arial" w:hAnsi="Arial" w:cs="Arial"/>
          <w:b/>
          <w:color w:val="8DB3E2" w:themeColor="text2" w:themeTint="66"/>
          <w:sz w:val="20"/>
          <w:szCs w:val="20"/>
        </w:rPr>
        <w:t>LOCATION</w:t>
      </w:r>
      <w:r>
        <w:rPr>
          <w:rFonts w:ascii="Arial" w:eastAsia="Arial" w:hAnsi="Arial" w:cs="Arial"/>
          <w:b/>
          <w:color w:val="8DB3E2" w:themeColor="text2" w:themeTint="66"/>
          <w:sz w:val="20"/>
          <w:szCs w:val="20"/>
        </w:rPr>
        <w:t>S</w:t>
      </w:r>
    </w:p>
    <w:p w:rsidR="00B37847" w:rsidRPr="00B50DC5" w:rsidRDefault="00B37847" w:rsidP="00EF577C">
      <w:pPr>
        <w:pStyle w:val="ListParagraph"/>
        <w:numPr>
          <w:ilvl w:val="0"/>
          <w:numId w:val="20"/>
        </w:numPr>
        <w:tabs>
          <w:tab w:val="left" w:pos="720"/>
        </w:tabs>
        <w:spacing w:line="276" w:lineRule="auto"/>
        <w:jc w:val="both"/>
        <w:rPr>
          <w:rFonts w:ascii="Arial" w:eastAsia="Arial" w:hAnsi="Arial" w:cs="Arial"/>
          <w:color w:val="7F7F7F" w:themeColor="text1" w:themeTint="80"/>
          <w:sz w:val="20"/>
          <w:szCs w:val="20"/>
        </w:rPr>
      </w:pPr>
      <w:r w:rsidRPr="00B50DC5">
        <w:rPr>
          <w:rFonts w:ascii="Arial" w:eastAsia="Arial" w:hAnsi="Arial" w:cs="Arial"/>
          <w:color w:val="7F7F7F" w:themeColor="text1" w:themeTint="80"/>
          <w:sz w:val="20"/>
          <w:szCs w:val="20"/>
        </w:rPr>
        <w:t xml:space="preserve">On campus – </w:t>
      </w:r>
      <w:r w:rsidRPr="00B50DC5">
        <w:rPr>
          <w:rFonts w:ascii="Arial" w:eastAsia="Arial" w:hAnsi="Arial" w:cs="Arial"/>
          <w:color w:val="7F7F7F" w:themeColor="text1" w:themeTint="80"/>
          <w:sz w:val="20"/>
          <w:szCs w:val="20"/>
        </w:rPr>
        <w:tab/>
        <w:t>1 Short Street, Southport, Gold Coast</w:t>
      </w:r>
    </w:p>
    <w:p w:rsidR="00B37847" w:rsidRPr="00B50DC5" w:rsidRDefault="00B37847" w:rsidP="00EF577C">
      <w:pPr>
        <w:pStyle w:val="ListParagraph"/>
        <w:numPr>
          <w:ilvl w:val="2"/>
          <w:numId w:val="20"/>
        </w:numPr>
        <w:tabs>
          <w:tab w:val="left" w:pos="720"/>
        </w:tabs>
        <w:spacing w:line="276" w:lineRule="auto"/>
        <w:jc w:val="both"/>
        <w:rPr>
          <w:rFonts w:ascii="Arial" w:eastAsia="Arial" w:hAnsi="Arial" w:cs="Arial"/>
          <w:color w:val="7F7F7F" w:themeColor="text1" w:themeTint="80"/>
          <w:sz w:val="20"/>
          <w:szCs w:val="20"/>
        </w:rPr>
      </w:pPr>
      <w:r w:rsidRPr="00B50DC5">
        <w:rPr>
          <w:rFonts w:ascii="Arial" w:eastAsia="Arial" w:hAnsi="Arial" w:cs="Arial"/>
          <w:color w:val="7F7F7F" w:themeColor="text1" w:themeTint="80"/>
          <w:sz w:val="20"/>
          <w:szCs w:val="20"/>
        </w:rPr>
        <w:t>57 Brunswick Street, Fortitude Valley, Brisbane</w:t>
      </w:r>
    </w:p>
    <w:p w:rsidR="00B37847" w:rsidRPr="00B50DC5" w:rsidRDefault="00B37847" w:rsidP="00EF577C">
      <w:pPr>
        <w:pStyle w:val="ListParagraph"/>
        <w:numPr>
          <w:ilvl w:val="0"/>
          <w:numId w:val="20"/>
        </w:numPr>
        <w:tabs>
          <w:tab w:val="left" w:pos="720"/>
        </w:tabs>
        <w:spacing w:line="276" w:lineRule="auto"/>
        <w:jc w:val="both"/>
        <w:rPr>
          <w:rFonts w:ascii="Arial" w:eastAsia="Symbol" w:hAnsi="Arial" w:cs="Arial"/>
          <w:color w:val="7F7F7F" w:themeColor="text1" w:themeTint="80"/>
          <w:sz w:val="20"/>
          <w:szCs w:val="20"/>
        </w:rPr>
      </w:pPr>
      <w:r w:rsidRPr="00B50DC5">
        <w:rPr>
          <w:rFonts w:ascii="Arial" w:eastAsia="Arial" w:hAnsi="Arial" w:cs="Arial"/>
          <w:color w:val="7F7F7F" w:themeColor="text1" w:themeTint="80"/>
          <w:sz w:val="20"/>
          <w:szCs w:val="20"/>
        </w:rPr>
        <w:t xml:space="preserve">Practical - </w:t>
      </w:r>
      <w:r w:rsidRPr="00B50DC5">
        <w:rPr>
          <w:rFonts w:ascii="Arial" w:eastAsia="Arial" w:hAnsi="Arial" w:cs="Arial"/>
          <w:color w:val="7F7F7F" w:themeColor="text1" w:themeTint="80"/>
          <w:sz w:val="20"/>
          <w:szCs w:val="20"/>
        </w:rPr>
        <w:tab/>
        <w:t>1 Short Street, Southport, Gold Coast</w:t>
      </w:r>
    </w:p>
    <w:p w:rsidR="00ED327F" w:rsidRPr="00000B1C" w:rsidRDefault="00ED327F" w:rsidP="00000B1C">
      <w:pPr>
        <w:spacing w:line="276" w:lineRule="auto"/>
        <w:jc w:val="both"/>
        <w:rPr>
          <w:rFonts w:ascii="Arial" w:hAnsi="Arial" w:cs="Arial"/>
          <w:color w:val="7F7F7F" w:themeColor="text1" w:themeTint="80"/>
          <w:sz w:val="20"/>
          <w:szCs w:val="20"/>
        </w:rPr>
      </w:pPr>
    </w:p>
    <w:p w:rsidR="00ED327F" w:rsidRPr="00B50DC5" w:rsidRDefault="005A486A" w:rsidP="00000B1C">
      <w:pPr>
        <w:spacing w:line="276" w:lineRule="auto"/>
        <w:jc w:val="both"/>
        <w:rPr>
          <w:rFonts w:ascii="Arial" w:hAnsi="Arial" w:cs="Arial"/>
          <w:b/>
          <w:color w:val="8DB3E2" w:themeColor="text2" w:themeTint="66"/>
          <w:sz w:val="20"/>
          <w:szCs w:val="20"/>
        </w:rPr>
      </w:pPr>
      <w:r w:rsidRPr="00B50DC5">
        <w:rPr>
          <w:rFonts w:ascii="Arial" w:eastAsia="Arial" w:hAnsi="Arial" w:cs="Arial"/>
          <w:b/>
          <w:color w:val="8DB3E2" w:themeColor="text2" w:themeTint="66"/>
          <w:sz w:val="20"/>
          <w:szCs w:val="20"/>
        </w:rPr>
        <w:t>PROFESSIONAL RECOGNITION</w:t>
      </w:r>
    </w:p>
    <w:p w:rsidR="00ED327F" w:rsidRPr="00000B1C" w:rsidRDefault="00ED327F" w:rsidP="00000B1C">
      <w:pPr>
        <w:spacing w:line="276" w:lineRule="auto"/>
        <w:jc w:val="both"/>
        <w:rPr>
          <w:rFonts w:ascii="Arial" w:hAnsi="Arial" w:cs="Arial"/>
          <w:color w:val="7F7F7F" w:themeColor="text1" w:themeTint="80"/>
          <w:sz w:val="20"/>
          <w:szCs w:val="20"/>
        </w:rPr>
      </w:pPr>
    </w:p>
    <w:p w:rsidR="00ED327F" w:rsidRPr="00000B1C" w:rsidRDefault="00ED327F" w:rsidP="00000B1C">
      <w:pPr>
        <w:spacing w:line="276" w:lineRule="auto"/>
        <w:ind w:right="20"/>
        <w:jc w:val="both"/>
        <w:rPr>
          <w:rFonts w:ascii="Arial" w:eastAsia="Arial" w:hAnsi="Arial" w:cs="Arial"/>
          <w:color w:val="7F7F7F" w:themeColor="text1" w:themeTint="80"/>
          <w:sz w:val="20"/>
          <w:szCs w:val="20"/>
        </w:rPr>
      </w:pPr>
      <w:r w:rsidRPr="00000B1C">
        <w:rPr>
          <w:rFonts w:ascii="Arial" w:eastAsia="Arial" w:hAnsi="Arial" w:cs="Arial"/>
          <w:color w:val="7F7F7F" w:themeColor="text1" w:themeTint="80"/>
          <w:sz w:val="20"/>
          <w:szCs w:val="20"/>
        </w:rPr>
        <w:t xml:space="preserve">Graduates of this </w:t>
      </w:r>
      <w:r w:rsidR="005A486A" w:rsidRPr="00000B1C">
        <w:rPr>
          <w:rFonts w:ascii="Arial" w:eastAsia="Arial" w:hAnsi="Arial" w:cs="Arial"/>
          <w:color w:val="7F7F7F" w:themeColor="text1" w:themeTint="80"/>
          <w:sz w:val="20"/>
          <w:szCs w:val="20"/>
        </w:rPr>
        <w:t xml:space="preserve">course are eligible to join the Australian College of Aesthetic Medicine (ACAM) as a Cosmetic Nurse. In addition to </w:t>
      </w:r>
      <w:r w:rsidRPr="00000B1C">
        <w:rPr>
          <w:rFonts w:ascii="Arial" w:eastAsia="Arial" w:hAnsi="Arial" w:cs="Arial"/>
          <w:color w:val="7F7F7F" w:themeColor="text1" w:themeTint="80"/>
          <w:sz w:val="20"/>
          <w:szCs w:val="20"/>
        </w:rPr>
        <w:t>Nurse Affiliate Membership Category of the Australasian College of Cosmetic Surgery (ACCS).</w:t>
      </w:r>
    </w:p>
    <w:p w:rsidR="004111AD" w:rsidRPr="00000B1C" w:rsidRDefault="004111AD" w:rsidP="00000B1C">
      <w:pPr>
        <w:spacing w:line="276" w:lineRule="auto"/>
        <w:ind w:right="20"/>
        <w:jc w:val="both"/>
        <w:rPr>
          <w:rFonts w:ascii="Arial" w:eastAsia="Arial" w:hAnsi="Arial" w:cs="Arial"/>
          <w:color w:val="7F7F7F" w:themeColor="text1" w:themeTint="80"/>
          <w:sz w:val="20"/>
          <w:szCs w:val="20"/>
        </w:rPr>
      </w:pPr>
    </w:p>
    <w:p w:rsidR="004111AD" w:rsidRPr="00B50DC5" w:rsidRDefault="004111AD" w:rsidP="00000B1C">
      <w:pPr>
        <w:spacing w:line="276" w:lineRule="auto"/>
        <w:ind w:right="20"/>
        <w:jc w:val="both"/>
        <w:rPr>
          <w:rFonts w:ascii="Arial" w:eastAsia="Arial" w:hAnsi="Arial" w:cs="Arial"/>
          <w:b/>
          <w:color w:val="8DB3E2" w:themeColor="text2" w:themeTint="66"/>
          <w:sz w:val="20"/>
          <w:szCs w:val="20"/>
        </w:rPr>
      </w:pPr>
      <w:r w:rsidRPr="00B50DC5">
        <w:rPr>
          <w:rFonts w:ascii="Arial" w:eastAsia="Arial" w:hAnsi="Arial" w:cs="Arial"/>
          <w:b/>
          <w:color w:val="8DB3E2" w:themeColor="text2" w:themeTint="66"/>
          <w:sz w:val="20"/>
          <w:szCs w:val="20"/>
        </w:rPr>
        <w:t>LEARNER CHARACTERISTICS</w:t>
      </w:r>
    </w:p>
    <w:p w:rsidR="004111AD" w:rsidRPr="00000B1C" w:rsidRDefault="004111AD" w:rsidP="00000B1C">
      <w:pPr>
        <w:spacing w:line="276" w:lineRule="auto"/>
        <w:ind w:right="20"/>
        <w:jc w:val="both"/>
        <w:rPr>
          <w:rFonts w:ascii="Arial" w:eastAsia="Arial" w:hAnsi="Arial" w:cs="Arial"/>
          <w:b/>
          <w:color w:val="7F7F7F" w:themeColor="text1" w:themeTint="80"/>
          <w:sz w:val="20"/>
          <w:szCs w:val="20"/>
        </w:rPr>
      </w:pPr>
    </w:p>
    <w:p w:rsidR="004111AD" w:rsidRPr="00000B1C" w:rsidRDefault="004111AD" w:rsidP="00000B1C">
      <w:pPr>
        <w:keepNext/>
        <w:keepLines/>
        <w:spacing w:line="276" w:lineRule="auto"/>
        <w:contextualSpacing/>
        <w:rPr>
          <w:rFonts w:ascii="Arial" w:hAnsi="Arial" w:cs="Arial"/>
          <w:color w:val="7F7F7F" w:themeColor="text1" w:themeTint="80"/>
          <w:sz w:val="20"/>
          <w:szCs w:val="20"/>
        </w:rPr>
      </w:pPr>
      <w:r w:rsidRPr="00000B1C">
        <w:rPr>
          <w:rFonts w:ascii="Arial" w:hAnsi="Arial" w:cs="Arial"/>
          <w:color w:val="7F7F7F" w:themeColor="text1" w:themeTint="80"/>
          <w:sz w:val="20"/>
          <w:szCs w:val="20"/>
        </w:rPr>
        <w:t>The Graduate Diploma of Cosmetic Nursing is a niche course developed specifically for candidates wanting to work in the field of cosmetic medicine and dermal therapies.</w:t>
      </w:r>
    </w:p>
    <w:p w:rsidR="004111AD" w:rsidRPr="00000B1C" w:rsidRDefault="00002D07" w:rsidP="00000B1C">
      <w:pPr>
        <w:keepNext/>
        <w:keepLines/>
        <w:spacing w:line="276" w:lineRule="auto"/>
        <w:contextualSpacing/>
        <w:rPr>
          <w:rFonts w:ascii="Arial" w:hAnsi="Arial" w:cs="Arial"/>
          <w:color w:val="7F7F7F" w:themeColor="text1" w:themeTint="80"/>
          <w:sz w:val="20"/>
          <w:szCs w:val="20"/>
        </w:rPr>
      </w:pPr>
      <w:r w:rsidRPr="00000B1C">
        <w:rPr>
          <w:rFonts w:ascii="Arial" w:hAnsi="Arial" w:cs="Arial"/>
          <w:color w:val="7F7F7F" w:themeColor="text1" w:themeTint="80"/>
          <w:sz w:val="20"/>
          <w:szCs w:val="20"/>
        </w:rPr>
        <w:t xml:space="preserve">This course is for nurses </w:t>
      </w:r>
      <w:r w:rsidR="004111AD" w:rsidRPr="00000B1C">
        <w:rPr>
          <w:rFonts w:ascii="Arial" w:hAnsi="Arial" w:cs="Arial"/>
          <w:color w:val="7F7F7F" w:themeColor="text1" w:themeTint="80"/>
          <w:sz w:val="20"/>
          <w:szCs w:val="20"/>
        </w:rPr>
        <w:t>who are interested in obtaining knowledge and skills needed to work as a dermal therapist, cosmetic nurse or cosmetic injector in a cosmetic medical practice performing a range of dermal therapy procedures.</w:t>
      </w:r>
    </w:p>
    <w:p w:rsidR="00ED327F" w:rsidRDefault="00ED327F" w:rsidP="00000B1C">
      <w:pPr>
        <w:spacing w:line="276" w:lineRule="auto"/>
        <w:jc w:val="both"/>
        <w:rPr>
          <w:rFonts w:ascii="Arial" w:hAnsi="Arial" w:cs="Arial"/>
          <w:b/>
          <w:color w:val="7F7F7F" w:themeColor="text1" w:themeTint="80"/>
          <w:sz w:val="20"/>
          <w:szCs w:val="20"/>
        </w:rPr>
      </w:pPr>
    </w:p>
    <w:p w:rsidR="00B50DC5" w:rsidRPr="00000B1C" w:rsidRDefault="00B50DC5" w:rsidP="00000B1C">
      <w:pPr>
        <w:spacing w:line="276" w:lineRule="auto"/>
        <w:jc w:val="both"/>
        <w:rPr>
          <w:rFonts w:ascii="Arial" w:hAnsi="Arial" w:cs="Arial"/>
          <w:b/>
          <w:color w:val="7F7F7F" w:themeColor="text1" w:themeTint="80"/>
          <w:sz w:val="20"/>
          <w:szCs w:val="20"/>
        </w:rPr>
      </w:pPr>
    </w:p>
    <w:p w:rsidR="00ED327F" w:rsidRPr="00B50DC5" w:rsidRDefault="005A486A" w:rsidP="00000B1C">
      <w:pPr>
        <w:spacing w:line="276" w:lineRule="auto"/>
        <w:jc w:val="both"/>
        <w:rPr>
          <w:rFonts w:ascii="Arial" w:hAnsi="Arial" w:cs="Arial"/>
          <w:b/>
          <w:color w:val="8DB3E2" w:themeColor="text2" w:themeTint="66"/>
          <w:sz w:val="20"/>
          <w:szCs w:val="20"/>
        </w:rPr>
      </w:pPr>
      <w:r w:rsidRPr="00B50DC5">
        <w:rPr>
          <w:rFonts w:ascii="Arial" w:eastAsia="Arial" w:hAnsi="Arial" w:cs="Arial"/>
          <w:b/>
          <w:color w:val="8DB3E2" w:themeColor="text2" w:themeTint="66"/>
          <w:sz w:val="20"/>
          <w:szCs w:val="20"/>
        </w:rPr>
        <w:t>FURTHER LEARNING PATHWAY</w:t>
      </w:r>
    </w:p>
    <w:p w:rsidR="00ED327F" w:rsidRPr="00000B1C" w:rsidRDefault="00ED327F" w:rsidP="00000B1C">
      <w:pPr>
        <w:spacing w:line="276" w:lineRule="auto"/>
        <w:jc w:val="both"/>
        <w:rPr>
          <w:rFonts w:ascii="Arial" w:hAnsi="Arial" w:cs="Arial"/>
          <w:color w:val="7F7F7F" w:themeColor="text1" w:themeTint="80"/>
          <w:sz w:val="20"/>
          <w:szCs w:val="20"/>
        </w:rPr>
      </w:pPr>
    </w:p>
    <w:p w:rsidR="00ED327F" w:rsidRPr="00000B1C" w:rsidRDefault="00ED327F" w:rsidP="00000B1C">
      <w:pPr>
        <w:spacing w:line="276" w:lineRule="auto"/>
        <w:ind w:right="20"/>
        <w:jc w:val="both"/>
        <w:rPr>
          <w:rFonts w:ascii="Arial" w:hAnsi="Arial" w:cs="Arial"/>
          <w:color w:val="7F7F7F" w:themeColor="text1" w:themeTint="80"/>
          <w:sz w:val="20"/>
          <w:szCs w:val="20"/>
        </w:rPr>
      </w:pPr>
      <w:r w:rsidRPr="00000B1C">
        <w:rPr>
          <w:rFonts w:ascii="Arial" w:eastAsia="Arial" w:hAnsi="Arial" w:cs="Arial"/>
          <w:color w:val="7F7F7F" w:themeColor="text1" w:themeTint="80"/>
          <w:sz w:val="20"/>
          <w:szCs w:val="20"/>
        </w:rPr>
        <w:t xml:space="preserve">On successful completion of the unit GCNPAM801A Analyse the Principles of Anti-Ageing Medicine and its prerequisite units, students will receive credit towards their certification in Anti-Ageing Medicine for Allied Health Professional through the Australasian </w:t>
      </w:r>
      <w:r w:rsidR="005A486A" w:rsidRPr="00000B1C">
        <w:rPr>
          <w:rFonts w:ascii="Arial" w:eastAsia="Arial" w:hAnsi="Arial" w:cs="Arial"/>
          <w:color w:val="7F7F7F" w:themeColor="text1" w:themeTint="80"/>
          <w:sz w:val="20"/>
          <w:szCs w:val="20"/>
        </w:rPr>
        <w:t>Academy of Anti-Medicine (A5M).</w:t>
      </w:r>
    </w:p>
    <w:p w:rsidR="00ED327F" w:rsidRPr="00000B1C" w:rsidRDefault="00ED327F" w:rsidP="00000B1C">
      <w:pPr>
        <w:spacing w:line="276" w:lineRule="auto"/>
        <w:jc w:val="both"/>
        <w:rPr>
          <w:rFonts w:ascii="Arial" w:hAnsi="Arial" w:cs="Arial"/>
          <w:color w:val="7F7F7F" w:themeColor="text1" w:themeTint="80"/>
          <w:sz w:val="20"/>
          <w:szCs w:val="20"/>
        </w:rPr>
      </w:pPr>
    </w:p>
    <w:p w:rsidR="00ED327F" w:rsidRPr="00B50DC5" w:rsidRDefault="005A486A" w:rsidP="00000B1C">
      <w:pPr>
        <w:spacing w:line="276" w:lineRule="auto"/>
        <w:jc w:val="both"/>
        <w:rPr>
          <w:rFonts w:ascii="Arial" w:hAnsi="Arial" w:cs="Arial"/>
          <w:b/>
          <w:color w:val="8DB3E2" w:themeColor="text2" w:themeTint="66"/>
          <w:sz w:val="20"/>
          <w:szCs w:val="20"/>
        </w:rPr>
      </w:pPr>
      <w:r w:rsidRPr="00B50DC5">
        <w:rPr>
          <w:rFonts w:ascii="Arial" w:eastAsia="Arial" w:hAnsi="Arial" w:cs="Arial"/>
          <w:b/>
          <w:color w:val="8DB3E2" w:themeColor="text2" w:themeTint="66"/>
          <w:sz w:val="20"/>
          <w:szCs w:val="20"/>
        </w:rPr>
        <w:t>COURSE STRUCTURE</w:t>
      </w:r>
    </w:p>
    <w:p w:rsidR="00ED327F" w:rsidRPr="00000B1C" w:rsidRDefault="00ED327F" w:rsidP="00000B1C">
      <w:pPr>
        <w:spacing w:line="276" w:lineRule="auto"/>
        <w:jc w:val="both"/>
        <w:rPr>
          <w:rFonts w:ascii="Arial" w:eastAsia="Arial" w:hAnsi="Arial" w:cs="Arial"/>
          <w:color w:val="7F7F7F" w:themeColor="text1" w:themeTint="80"/>
          <w:sz w:val="20"/>
          <w:szCs w:val="20"/>
        </w:rPr>
      </w:pPr>
      <w:r w:rsidRPr="00000B1C">
        <w:rPr>
          <w:rFonts w:ascii="Arial" w:eastAsia="Arial" w:hAnsi="Arial" w:cs="Arial"/>
          <w:color w:val="7F7F7F" w:themeColor="text1" w:themeTint="80"/>
          <w:sz w:val="20"/>
          <w:szCs w:val="20"/>
        </w:rPr>
        <w:t>Contact hours per week do NOT include the addition self-guided study.</w:t>
      </w:r>
    </w:p>
    <w:tbl>
      <w:tblPr>
        <w:tblW w:w="11520" w:type="dxa"/>
        <w:tblInd w:w="-142" w:type="dxa"/>
        <w:tblCellMar>
          <w:top w:w="15" w:type="dxa"/>
          <w:left w:w="15" w:type="dxa"/>
          <w:bottom w:w="15" w:type="dxa"/>
          <w:right w:w="15" w:type="dxa"/>
        </w:tblCellMar>
        <w:tblLook w:val="04A0" w:firstRow="1" w:lastRow="0" w:firstColumn="1" w:lastColumn="0" w:noHBand="0" w:noVBand="1"/>
      </w:tblPr>
      <w:tblGrid>
        <w:gridCol w:w="900"/>
        <w:gridCol w:w="10620"/>
      </w:tblGrid>
      <w:tr w:rsidR="006271AD" w:rsidRPr="00000B1C" w:rsidTr="006271AD">
        <w:tc>
          <w:tcPr>
            <w:tcW w:w="900" w:type="dxa"/>
            <w:shd w:val="clear" w:color="auto" w:fill="auto"/>
            <w:tcMar>
              <w:top w:w="135" w:type="dxa"/>
              <w:left w:w="150" w:type="dxa"/>
              <w:bottom w:w="135" w:type="dxa"/>
              <w:right w:w="0" w:type="dxa"/>
            </w:tcMar>
            <w:hideMark/>
          </w:tcPr>
          <w:p w:rsidR="006271AD" w:rsidRPr="00000B1C" w:rsidRDefault="006271AD" w:rsidP="00000B1C">
            <w:pPr>
              <w:spacing w:line="276" w:lineRule="auto"/>
              <w:rPr>
                <w:rFonts w:ascii="Arial" w:hAnsi="Arial" w:cs="Arial"/>
                <w:color w:val="7F7F7F" w:themeColor="text1" w:themeTint="80"/>
                <w:sz w:val="20"/>
                <w:szCs w:val="20"/>
              </w:rPr>
            </w:pPr>
            <w:r w:rsidRPr="00000B1C">
              <w:rPr>
                <w:rFonts w:ascii="Arial" w:hAnsi="Arial" w:cs="Arial"/>
                <w:color w:val="7F7F7F" w:themeColor="text1" w:themeTint="80"/>
                <w:sz w:val="20"/>
                <w:szCs w:val="20"/>
              </w:rPr>
              <w:t>1.1</w:t>
            </w:r>
          </w:p>
        </w:tc>
        <w:tc>
          <w:tcPr>
            <w:tcW w:w="0" w:type="auto"/>
            <w:shd w:val="clear" w:color="auto" w:fill="auto"/>
            <w:tcMar>
              <w:top w:w="135" w:type="dxa"/>
              <w:left w:w="150" w:type="dxa"/>
              <w:bottom w:w="135" w:type="dxa"/>
              <w:right w:w="0" w:type="dxa"/>
            </w:tcMar>
            <w:hideMark/>
          </w:tcPr>
          <w:p w:rsidR="006271AD" w:rsidRPr="00000B1C" w:rsidRDefault="00093559" w:rsidP="00000B1C">
            <w:pPr>
              <w:spacing w:line="276" w:lineRule="auto"/>
              <w:rPr>
                <w:rFonts w:ascii="Arial" w:hAnsi="Arial" w:cs="Arial"/>
                <w:color w:val="7F7F7F" w:themeColor="text1" w:themeTint="80"/>
                <w:sz w:val="20"/>
                <w:szCs w:val="20"/>
              </w:rPr>
            </w:pPr>
            <w:hyperlink r:id="rId30" w:anchor="u11" w:tgtFrame="_blank" w:history="1">
              <w:r w:rsidR="006271AD" w:rsidRPr="00000B1C">
                <w:rPr>
                  <w:rStyle w:val="Hyperlink"/>
                  <w:rFonts w:ascii="Arial" w:hAnsi="Arial" w:cs="Arial"/>
                  <w:color w:val="7F7F7F" w:themeColor="text1" w:themeTint="80"/>
                  <w:sz w:val="20"/>
                  <w:szCs w:val="20"/>
                </w:rPr>
                <w:t>Dermal Science Theory</w:t>
              </w:r>
            </w:hyperlink>
            <w:r w:rsidR="006271AD" w:rsidRPr="00000B1C">
              <w:rPr>
                <w:rFonts w:ascii="Arial" w:hAnsi="Arial" w:cs="Arial"/>
                <w:color w:val="7F7F7F" w:themeColor="text1" w:themeTint="80"/>
                <w:sz w:val="20"/>
                <w:szCs w:val="20"/>
              </w:rPr>
              <w:br/>
              <w:t>GDNERT601A Analyse epidermal resurfacing techniques</w:t>
            </w:r>
            <w:r w:rsidR="006271AD" w:rsidRPr="00000B1C">
              <w:rPr>
                <w:rFonts w:ascii="Arial" w:hAnsi="Arial" w:cs="Arial"/>
                <w:color w:val="7F7F7F" w:themeColor="text1" w:themeTint="80"/>
                <w:sz w:val="20"/>
                <w:szCs w:val="20"/>
              </w:rPr>
              <w:br/>
              <w:t>GDNLBT601A Analyse light-based therapies used in cosmetic medicine</w:t>
            </w:r>
            <w:r w:rsidR="006271AD" w:rsidRPr="00000B1C">
              <w:rPr>
                <w:rFonts w:ascii="Arial" w:hAnsi="Arial" w:cs="Arial"/>
                <w:color w:val="7F7F7F" w:themeColor="text1" w:themeTint="80"/>
                <w:sz w:val="20"/>
                <w:szCs w:val="20"/>
              </w:rPr>
              <w:br/>
              <w:t>(Unit incorporates a Laser Safety Officer’s Certificate approved by QLD Radiation Health)</w:t>
            </w:r>
            <w:r w:rsidR="006271AD" w:rsidRPr="00000B1C">
              <w:rPr>
                <w:rFonts w:ascii="Arial" w:hAnsi="Arial" w:cs="Arial"/>
                <w:color w:val="7F7F7F" w:themeColor="text1" w:themeTint="80"/>
                <w:sz w:val="20"/>
                <w:szCs w:val="20"/>
              </w:rPr>
              <w:br/>
              <w:t>HLTCOM406C Make referrals to other health care professionals when appropriate</w:t>
            </w:r>
          </w:p>
        </w:tc>
      </w:tr>
      <w:tr w:rsidR="006271AD" w:rsidRPr="00000B1C" w:rsidTr="006271AD">
        <w:tc>
          <w:tcPr>
            <w:tcW w:w="900" w:type="dxa"/>
            <w:shd w:val="clear" w:color="auto" w:fill="auto"/>
            <w:tcMar>
              <w:top w:w="135" w:type="dxa"/>
              <w:left w:w="150" w:type="dxa"/>
              <w:bottom w:w="135" w:type="dxa"/>
              <w:right w:w="0" w:type="dxa"/>
            </w:tcMar>
            <w:hideMark/>
          </w:tcPr>
          <w:p w:rsidR="006271AD" w:rsidRPr="00000B1C" w:rsidRDefault="006271AD" w:rsidP="00000B1C">
            <w:pPr>
              <w:spacing w:line="276" w:lineRule="auto"/>
              <w:rPr>
                <w:rFonts w:ascii="Arial" w:hAnsi="Arial" w:cs="Arial"/>
                <w:color w:val="7F7F7F" w:themeColor="text1" w:themeTint="80"/>
                <w:sz w:val="20"/>
                <w:szCs w:val="20"/>
              </w:rPr>
            </w:pPr>
            <w:r w:rsidRPr="00000B1C">
              <w:rPr>
                <w:rFonts w:ascii="Arial" w:hAnsi="Arial" w:cs="Arial"/>
                <w:color w:val="7F7F7F" w:themeColor="text1" w:themeTint="80"/>
                <w:sz w:val="20"/>
                <w:szCs w:val="20"/>
              </w:rPr>
              <w:t>1.2CN</w:t>
            </w:r>
          </w:p>
        </w:tc>
        <w:tc>
          <w:tcPr>
            <w:tcW w:w="0" w:type="auto"/>
            <w:shd w:val="clear" w:color="auto" w:fill="auto"/>
            <w:tcMar>
              <w:top w:w="135" w:type="dxa"/>
              <w:left w:w="150" w:type="dxa"/>
              <w:bottom w:w="135" w:type="dxa"/>
              <w:right w:w="0" w:type="dxa"/>
            </w:tcMar>
            <w:hideMark/>
          </w:tcPr>
          <w:p w:rsidR="006271AD" w:rsidRPr="00000B1C" w:rsidRDefault="006271AD" w:rsidP="00000B1C">
            <w:pPr>
              <w:spacing w:line="276" w:lineRule="auto"/>
              <w:rPr>
                <w:rFonts w:ascii="Arial" w:hAnsi="Arial" w:cs="Arial"/>
                <w:color w:val="7F7F7F" w:themeColor="text1" w:themeTint="80"/>
                <w:sz w:val="20"/>
                <w:szCs w:val="20"/>
              </w:rPr>
            </w:pPr>
            <w:r w:rsidRPr="00000B1C">
              <w:rPr>
                <w:rFonts w:ascii="Arial" w:hAnsi="Arial" w:cs="Arial"/>
                <w:color w:val="7F7F7F" w:themeColor="text1" w:themeTint="80"/>
                <w:sz w:val="20"/>
                <w:szCs w:val="20"/>
              </w:rPr>
              <w:t>GDNPCN801A Analyse the principles of cosmetic nursing</w:t>
            </w:r>
          </w:p>
        </w:tc>
      </w:tr>
      <w:tr w:rsidR="006271AD" w:rsidRPr="00000B1C" w:rsidTr="006271AD">
        <w:tc>
          <w:tcPr>
            <w:tcW w:w="900" w:type="dxa"/>
            <w:shd w:val="clear" w:color="auto" w:fill="auto"/>
            <w:tcMar>
              <w:top w:w="135" w:type="dxa"/>
              <w:left w:w="150" w:type="dxa"/>
              <w:bottom w:w="135" w:type="dxa"/>
              <w:right w:w="0" w:type="dxa"/>
            </w:tcMar>
            <w:hideMark/>
          </w:tcPr>
          <w:p w:rsidR="006271AD" w:rsidRPr="00000B1C" w:rsidRDefault="006271AD" w:rsidP="00000B1C">
            <w:pPr>
              <w:spacing w:line="276" w:lineRule="auto"/>
              <w:rPr>
                <w:rFonts w:ascii="Arial" w:hAnsi="Arial" w:cs="Arial"/>
                <w:color w:val="7F7F7F" w:themeColor="text1" w:themeTint="80"/>
                <w:sz w:val="20"/>
                <w:szCs w:val="20"/>
              </w:rPr>
            </w:pPr>
            <w:r w:rsidRPr="00000B1C">
              <w:rPr>
                <w:rFonts w:ascii="Arial" w:hAnsi="Arial" w:cs="Arial"/>
                <w:color w:val="7F7F7F" w:themeColor="text1" w:themeTint="80"/>
                <w:sz w:val="20"/>
                <w:szCs w:val="20"/>
              </w:rPr>
              <w:t>1.2</w:t>
            </w:r>
          </w:p>
        </w:tc>
        <w:tc>
          <w:tcPr>
            <w:tcW w:w="0" w:type="auto"/>
            <w:shd w:val="clear" w:color="auto" w:fill="auto"/>
            <w:tcMar>
              <w:top w:w="135" w:type="dxa"/>
              <w:left w:w="150" w:type="dxa"/>
              <w:bottom w:w="135" w:type="dxa"/>
              <w:right w:w="0" w:type="dxa"/>
            </w:tcMar>
            <w:hideMark/>
          </w:tcPr>
          <w:p w:rsidR="006271AD" w:rsidRPr="00000B1C" w:rsidRDefault="006271AD" w:rsidP="00000B1C">
            <w:pPr>
              <w:spacing w:line="276" w:lineRule="auto"/>
              <w:rPr>
                <w:rFonts w:ascii="Arial" w:hAnsi="Arial" w:cs="Arial"/>
                <w:color w:val="7F7F7F" w:themeColor="text1" w:themeTint="80"/>
                <w:sz w:val="20"/>
                <w:szCs w:val="20"/>
              </w:rPr>
            </w:pPr>
            <w:r w:rsidRPr="00000B1C">
              <w:rPr>
                <w:rFonts w:ascii="Arial" w:hAnsi="Arial" w:cs="Arial"/>
                <w:color w:val="7F7F7F" w:themeColor="text1" w:themeTint="80"/>
                <w:sz w:val="20"/>
                <w:szCs w:val="20"/>
              </w:rPr>
              <w:t>GDNPCD801A Analyse the principles of dermatology in a cosmetic medical context</w:t>
            </w:r>
          </w:p>
        </w:tc>
      </w:tr>
      <w:tr w:rsidR="006271AD" w:rsidRPr="00000B1C" w:rsidTr="006271AD">
        <w:tc>
          <w:tcPr>
            <w:tcW w:w="900" w:type="dxa"/>
            <w:shd w:val="clear" w:color="auto" w:fill="auto"/>
            <w:tcMar>
              <w:top w:w="135" w:type="dxa"/>
              <w:left w:w="150" w:type="dxa"/>
              <w:bottom w:w="135" w:type="dxa"/>
              <w:right w:w="0" w:type="dxa"/>
            </w:tcMar>
            <w:hideMark/>
          </w:tcPr>
          <w:p w:rsidR="006271AD" w:rsidRPr="00000B1C" w:rsidRDefault="006271AD" w:rsidP="00000B1C">
            <w:pPr>
              <w:spacing w:line="276" w:lineRule="auto"/>
              <w:rPr>
                <w:rFonts w:ascii="Arial" w:hAnsi="Arial" w:cs="Arial"/>
                <w:color w:val="7F7F7F" w:themeColor="text1" w:themeTint="80"/>
                <w:sz w:val="20"/>
                <w:szCs w:val="20"/>
              </w:rPr>
            </w:pPr>
            <w:r w:rsidRPr="00000B1C">
              <w:rPr>
                <w:rFonts w:ascii="Arial" w:hAnsi="Arial" w:cs="Arial"/>
                <w:color w:val="7F7F7F" w:themeColor="text1" w:themeTint="80"/>
                <w:sz w:val="20"/>
                <w:szCs w:val="20"/>
              </w:rPr>
              <w:t>2.6</w:t>
            </w:r>
          </w:p>
        </w:tc>
        <w:tc>
          <w:tcPr>
            <w:tcW w:w="0" w:type="auto"/>
            <w:shd w:val="clear" w:color="auto" w:fill="auto"/>
            <w:tcMar>
              <w:top w:w="135" w:type="dxa"/>
              <w:left w:w="150" w:type="dxa"/>
              <w:bottom w:w="135" w:type="dxa"/>
              <w:right w:w="0" w:type="dxa"/>
            </w:tcMar>
            <w:hideMark/>
          </w:tcPr>
          <w:p w:rsidR="006271AD" w:rsidRPr="00000B1C" w:rsidRDefault="006271AD" w:rsidP="00000B1C">
            <w:pPr>
              <w:spacing w:line="276" w:lineRule="auto"/>
              <w:rPr>
                <w:rFonts w:ascii="Arial" w:hAnsi="Arial" w:cs="Arial"/>
                <w:color w:val="7F7F7F" w:themeColor="text1" w:themeTint="80"/>
                <w:sz w:val="20"/>
                <w:szCs w:val="20"/>
              </w:rPr>
            </w:pPr>
            <w:r w:rsidRPr="00000B1C">
              <w:rPr>
                <w:rFonts w:ascii="Arial" w:hAnsi="Arial" w:cs="Arial"/>
                <w:color w:val="7F7F7F" w:themeColor="text1" w:themeTint="80"/>
                <w:sz w:val="20"/>
                <w:szCs w:val="20"/>
              </w:rPr>
              <w:t>GDNPAM801A Analyse the principles of anti-ageing medicine</w:t>
            </w:r>
          </w:p>
        </w:tc>
      </w:tr>
    </w:tbl>
    <w:p w:rsidR="006271AD" w:rsidRPr="00000B1C" w:rsidRDefault="006271AD" w:rsidP="00000B1C">
      <w:pPr>
        <w:spacing w:line="276" w:lineRule="auto"/>
        <w:rPr>
          <w:rFonts w:ascii="Arial" w:hAnsi="Arial" w:cs="Arial"/>
          <w:color w:val="7F7F7F" w:themeColor="text1" w:themeTint="80"/>
          <w:sz w:val="20"/>
          <w:szCs w:val="20"/>
        </w:rPr>
      </w:pPr>
    </w:p>
    <w:tbl>
      <w:tblPr>
        <w:tblW w:w="11520" w:type="dxa"/>
        <w:tblInd w:w="-142" w:type="dxa"/>
        <w:tblCellMar>
          <w:top w:w="15" w:type="dxa"/>
          <w:left w:w="15" w:type="dxa"/>
          <w:bottom w:w="15" w:type="dxa"/>
          <w:right w:w="15" w:type="dxa"/>
        </w:tblCellMar>
        <w:tblLook w:val="04A0" w:firstRow="1" w:lastRow="0" w:firstColumn="1" w:lastColumn="0" w:noHBand="0" w:noVBand="1"/>
      </w:tblPr>
      <w:tblGrid>
        <w:gridCol w:w="900"/>
        <w:gridCol w:w="10620"/>
      </w:tblGrid>
      <w:tr w:rsidR="006271AD" w:rsidRPr="00000B1C" w:rsidTr="006271AD">
        <w:tc>
          <w:tcPr>
            <w:tcW w:w="900" w:type="dxa"/>
            <w:shd w:val="clear" w:color="auto" w:fill="auto"/>
            <w:tcMar>
              <w:top w:w="135" w:type="dxa"/>
              <w:left w:w="150" w:type="dxa"/>
              <w:bottom w:w="135" w:type="dxa"/>
              <w:right w:w="0" w:type="dxa"/>
            </w:tcMar>
            <w:hideMark/>
          </w:tcPr>
          <w:p w:rsidR="006271AD" w:rsidRPr="00000B1C" w:rsidRDefault="006271AD" w:rsidP="00000B1C">
            <w:pPr>
              <w:spacing w:line="276" w:lineRule="auto"/>
              <w:rPr>
                <w:rFonts w:ascii="Arial" w:hAnsi="Arial" w:cs="Arial"/>
                <w:color w:val="7F7F7F" w:themeColor="text1" w:themeTint="80"/>
                <w:sz w:val="20"/>
                <w:szCs w:val="20"/>
              </w:rPr>
            </w:pPr>
            <w:r w:rsidRPr="00000B1C">
              <w:rPr>
                <w:rFonts w:ascii="Arial" w:hAnsi="Arial" w:cs="Arial"/>
                <w:color w:val="7F7F7F" w:themeColor="text1" w:themeTint="80"/>
                <w:sz w:val="20"/>
                <w:szCs w:val="20"/>
              </w:rPr>
              <w:t>2.1CN</w:t>
            </w:r>
          </w:p>
        </w:tc>
        <w:tc>
          <w:tcPr>
            <w:tcW w:w="0" w:type="auto"/>
            <w:shd w:val="clear" w:color="auto" w:fill="auto"/>
            <w:tcMar>
              <w:top w:w="135" w:type="dxa"/>
              <w:left w:w="150" w:type="dxa"/>
              <w:bottom w:w="135" w:type="dxa"/>
              <w:right w:w="0" w:type="dxa"/>
            </w:tcMar>
            <w:hideMark/>
          </w:tcPr>
          <w:p w:rsidR="006271AD" w:rsidRPr="00000B1C" w:rsidRDefault="006271AD" w:rsidP="00000B1C">
            <w:pPr>
              <w:spacing w:line="276" w:lineRule="auto"/>
              <w:rPr>
                <w:rFonts w:ascii="Arial" w:hAnsi="Arial" w:cs="Arial"/>
                <w:color w:val="7F7F7F" w:themeColor="text1" w:themeTint="80"/>
                <w:sz w:val="20"/>
                <w:szCs w:val="20"/>
              </w:rPr>
            </w:pPr>
            <w:r w:rsidRPr="00000B1C">
              <w:rPr>
                <w:rFonts w:ascii="Arial" w:hAnsi="Arial" w:cs="Arial"/>
                <w:color w:val="7F7F7F" w:themeColor="text1" w:themeTint="80"/>
                <w:sz w:val="20"/>
                <w:szCs w:val="20"/>
              </w:rPr>
              <w:t>GDNSCP801A Evaluate surgical cosmetic procedures</w:t>
            </w:r>
          </w:p>
        </w:tc>
      </w:tr>
      <w:tr w:rsidR="006271AD" w:rsidRPr="00000B1C" w:rsidTr="006271AD">
        <w:tc>
          <w:tcPr>
            <w:tcW w:w="900" w:type="dxa"/>
            <w:shd w:val="clear" w:color="auto" w:fill="auto"/>
            <w:tcMar>
              <w:top w:w="135" w:type="dxa"/>
              <w:left w:w="150" w:type="dxa"/>
              <w:bottom w:w="135" w:type="dxa"/>
              <w:right w:w="0" w:type="dxa"/>
            </w:tcMar>
            <w:hideMark/>
          </w:tcPr>
          <w:p w:rsidR="006271AD" w:rsidRPr="00000B1C" w:rsidRDefault="006271AD" w:rsidP="00000B1C">
            <w:pPr>
              <w:spacing w:line="276" w:lineRule="auto"/>
              <w:rPr>
                <w:rFonts w:ascii="Arial" w:hAnsi="Arial" w:cs="Arial"/>
                <w:color w:val="7F7F7F" w:themeColor="text1" w:themeTint="80"/>
                <w:sz w:val="20"/>
                <w:szCs w:val="20"/>
              </w:rPr>
            </w:pPr>
            <w:r w:rsidRPr="00000B1C">
              <w:rPr>
                <w:rFonts w:ascii="Arial" w:hAnsi="Arial" w:cs="Arial"/>
                <w:color w:val="7F7F7F" w:themeColor="text1" w:themeTint="80"/>
                <w:sz w:val="20"/>
                <w:szCs w:val="20"/>
              </w:rPr>
              <w:t>2.4</w:t>
            </w:r>
          </w:p>
        </w:tc>
        <w:tc>
          <w:tcPr>
            <w:tcW w:w="0" w:type="auto"/>
            <w:shd w:val="clear" w:color="auto" w:fill="auto"/>
            <w:tcMar>
              <w:top w:w="135" w:type="dxa"/>
              <w:left w:w="150" w:type="dxa"/>
              <w:bottom w:w="135" w:type="dxa"/>
              <w:right w:w="0" w:type="dxa"/>
            </w:tcMar>
            <w:hideMark/>
          </w:tcPr>
          <w:p w:rsidR="006271AD" w:rsidRPr="00000B1C" w:rsidRDefault="006271AD" w:rsidP="00000B1C">
            <w:pPr>
              <w:spacing w:line="276" w:lineRule="auto"/>
              <w:rPr>
                <w:rFonts w:ascii="Arial" w:hAnsi="Arial" w:cs="Arial"/>
                <w:color w:val="7F7F7F" w:themeColor="text1" w:themeTint="80"/>
                <w:sz w:val="20"/>
                <w:szCs w:val="20"/>
              </w:rPr>
            </w:pPr>
            <w:r w:rsidRPr="00000B1C">
              <w:rPr>
                <w:rFonts w:ascii="Arial" w:hAnsi="Arial" w:cs="Arial"/>
                <w:color w:val="7F7F7F" w:themeColor="text1" w:themeTint="80"/>
                <w:sz w:val="20"/>
                <w:szCs w:val="20"/>
              </w:rPr>
              <w:t>GDNEFC801A Evaluate the use and formulation of cosmeceuticals</w:t>
            </w:r>
          </w:p>
        </w:tc>
      </w:tr>
      <w:tr w:rsidR="006271AD" w:rsidRPr="00000B1C" w:rsidTr="006271AD">
        <w:tc>
          <w:tcPr>
            <w:tcW w:w="900" w:type="dxa"/>
            <w:shd w:val="clear" w:color="auto" w:fill="auto"/>
            <w:tcMar>
              <w:top w:w="135" w:type="dxa"/>
              <w:left w:w="150" w:type="dxa"/>
              <w:bottom w:w="135" w:type="dxa"/>
              <w:right w:w="0" w:type="dxa"/>
            </w:tcMar>
            <w:hideMark/>
          </w:tcPr>
          <w:p w:rsidR="006271AD" w:rsidRPr="00000B1C" w:rsidRDefault="006271AD" w:rsidP="00000B1C">
            <w:pPr>
              <w:spacing w:line="276" w:lineRule="auto"/>
              <w:rPr>
                <w:rFonts w:ascii="Arial" w:hAnsi="Arial" w:cs="Arial"/>
                <w:color w:val="7F7F7F" w:themeColor="text1" w:themeTint="80"/>
                <w:sz w:val="20"/>
                <w:szCs w:val="20"/>
              </w:rPr>
            </w:pPr>
            <w:r w:rsidRPr="00000B1C">
              <w:rPr>
                <w:rFonts w:ascii="Arial" w:hAnsi="Arial" w:cs="Arial"/>
                <w:color w:val="7F7F7F" w:themeColor="text1" w:themeTint="80"/>
                <w:sz w:val="20"/>
                <w:szCs w:val="20"/>
              </w:rPr>
              <w:t>3.1</w:t>
            </w:r>
          </w:p>
        </w:tc>
        <w:tc>
          <w:tcPr>
            <w:tcW w:w="0" w:type="auto"/>
            <w:shd w:val="clear" w:color="auto" w:fill="auto"/>
            <w:tcMar>
              <w:top w:w="135" w:type="dxa"/>
              <w:left w:w="150" w:type="dxa"/>
              <w:bottom w:w="135" w:type="dxa"/>
              <w:right w:w="0" w:type="dxa"/>
            </w:tcMar>
            <w:hideMark/>
          </w:tcPr>
          <w:p w:rsidR="006271AD" w:rsidRPr="00000B1C" w:rsidRDefault="006271AD" w:rsidP="00000B1C">
            <w:pPr>
              <w:spacing w:line="276" w:lineRule="auto"/>
              <w:rPr>
                <w:rFonts w:ascii="Arial" w:hAnsi="Arial" w:cs="Arial"/>
                <w:color w:val="7F7F7F" w:themeColor="text1" w:themeTint="80"/>
                <w:sz w:val="20"/>
                <w:szCs w:val="20"/>
              </w:rPr>
            </w:pPr>
            <w:r w:rsidRPr="00000B1C">
              <w:rPr>
                <w:rFonts w:ascii="Arial" w:hAnsi="Arial" w:cs="Arial"/>
                <w:color w:val="7F7F7F" w:themeColor="text1" w:themeTint="80"/>
                <w:sz w:val="20"/>
                <w:szCs w:val="20"/>
              </w:rPr>
              <w:t>GDNCIP801A Evaluate injectable cosmetic procedures (theory component)</w:t>
            </w:r>
          </w:p>
        </w:tc>
      </w:tr>
    </w:tbl>
    <w:p w:rsidR="006271AD" w:rsidRPr="00000B1C" w:rsidRDefault="00093559" w:rsidP="00000B1C">
      <w:pPr>
        <w:spacing w:line="276" w:lineRule="auto"/>
        <w:rPr>
          <w:rFonts w:ascii="Arial" w:hAnsi="Arial" w:cs="Arial"/>
          <w:color w:val="7F7F7F" w:themeColor="text1" w:themeTint="80"/>
          <w:sz w:val="20"/>
          <w:szCs w:val="20"/>
        </w:rPr>
      </w:pPr>
      <w:hyperlink r:id="rId31" w:history="1">
        <w:r w:rsidR="006271AD" w:rsidRPr="00000B1C">
          <w:rPr>
            <w:rStyle w:val="Hyperlink"/>
            <w:rFonts w:ascii="Arial" w:hAnsi="Arial" w:cs="Arial"/>
            <w:color w:val="7F7F7F" w:themeColor="text1" w:themeTint="80"/>
            <w:sz w:val="20"/>
            <w:szCs w:val="20"/>
            <w:shd w:val="clear" w:color="auto" w:fill="FFFFFF"/>
          </w:rPr>
          <w:t>Practical competencies</w:t>
        </w:r>
      </w:hyperlink>
    </w:p>
    <w:tbl>
      <w:tblPr>
        <w:tblW w:w="10348" w:type="dxa"/>
        <w:tblInd w:w="-142" w:type="dxa"/>
        <w:tblCellMar>
          <w:top w:w="15" w:type="dxa"/>
          <w:left w:w="15" w:type="dxa"/>
          <w:bottom w:w="15" w:type="dxa"/>
          <w:right w:w="15" w:type="dxa"/>
        </w:tblCellMar>
        <w:tblLook w:val="04A0" w:firstRow="1" w:lastRow="0" w:firstColumn="1" w:lastColumn="0" w:noHBand="0" w:noVBand="1"/>
      </w:tblPr>
      <w:tblGrid>
        <w:gridCol w:w="1173"/>
        <w:gridCol w:w="9175"/>
      </w:tblGrid>
      <w:tr w:rsidR="006271AD" w:rsidRPr="00000B1C" w:rsidTr="00C46AE5">
        <w:trPr>
          <w:tblHeader/>
        </w:trPr>
        <w:tc>
          <w:tcPr>
            <w:tcW w:w="1173" w:type="dxa"/>
            <w:shd w:val="clear" w:color="auto" w:fill="auto"/>
            <w:tcMar>
              <w:top w:w="120" w:type="dxa"/>
              <w:left w:w="150" w:type="dxa"/>
              <w:bottom w:w="120" w:type="dxa"/>
              <w:right w:w="0" w:type="dxa"/>
            </w:tcMar>
            <w:vAlign w:val="center"/>
            <w:hideMark/>
          </w:tcPr>
          <w:p w:rsidR="006271AD" w:rsidRPr="00000B1C" w:rsidRDefault="00150C86" w:rsidP="00000B1C">
            <w:pPr>
              <w:spacing w:line="276" w:lineRule="auto"/>
              <w:ind w:left="-167"/>
              <w:rPr>
                <w:rFonts w:ascii="Arial" w:hAnsi="Arial" w:cs="Arial"/>
                <w:b/>
                <w:bCs/>
                <w:color w:val="7F7F7F" w:themeColor="text1" w:themeTint="80"/>
                <w:sz w:val="20"/>
                <w:szCs w:val="20"/>
              </w:rPr>
            </w:pPr>
            <w:r w:rsidRPr="00000B1C">
              <w:rPr>
                <w:rFonts w:ascii="Arial" w:hAnsi="Arial" w:cs="Arial"/>
                <w:b/>
                <w:bCs/>
                <w:color w:val="7F7F7F" w:themeColor="text1" w:themeTint="80"/>
                <w:sz w:val="20"/>
                <w:szCs w:val="20"/>
              </w:rPr>
              <w:t>UNITS</w:t>
            </w:r>
          </w:p>
        </w:tc>
        <w:tc>
          <w:tcPr>
            <w:tcW w:w="9175" w:type="dxa"/>
            <w:shd w:val="clear" w:color="auto" w:fill="auto"/>
            <w:tcMar>
              <w:top w:w="120" w:type="dxa"/>
              <w:left w:w="150" w:type="dxa"/>
              <w:bottom w:w="120" w:type="dxa"/>
              <w:right w:w="0" w:type="dxa"/>
            </w:tcMar>
            <w:vAlign w:val="center"/>
            <w:hideMark/>
          </w:tcPr>
          <w:p w:rsidR="006271AD" w:rsidRPr="00000B1C" w:rsidRDefault="006271AD" w:rsidP="00000B1C">
            <w:pPr>
              <w:spacing w:line="276" w:lineRule="auto"/>
              <w:rPr>
                <w:rFonts w:ascii="Arial" w:hAnsi="Arial" w:cs="Arial"/>
                <w:b/>
                <w:bCs/>
                <w:color w:val="7F7F7F" w:themeColor="text1" w:themeTint="80"/>
                <w:sz w:val="20"/>
                <w:szCs w:val="20"/>
              </w:rPr>
            </w:pPr>
          </w:p>
        </w:tc>
      </w:tr>
      <w:tr w:rsidR="006271AD" w:rsidRPr="00000B1C" w:rsidTr="00C46AE5">
        <w:tc>
          <w:tcPr>
            <w:tcW w:w="1173" w:type="dxa"/>
            <w:shd w:val="clear" w:color="auto" w:fill="auto"/>
            <w:tcMar>
              <w:top w:w="135" w:type="dxa"/>
              <w:left w:w="150" w:type="dxa"/>
              <w:bottom w:w="135" w:type="dxa"/>
              <w:right w:w="0" w:type="dxa"/>
            </w:tcMar>
            <w:hideMark/>
          </w:tcPr>
          <w:p w:rsidR="006271AD" w:rsidRPr="00000B1C" w:rsidRDefault="006271AD" w:rsidP="00000B1C">
            <w:pPr>
              <w:spacing w:line="276" w:lineRule="auto"/>
              <w:rPr>
                <w:rFonts w:ascii="Arial" w:hAnsi="Arial" w:cs="Arial"/>
                <w:color w:val="7F7F7F" w:themeColor="text1" w:themeTint="80"/>
                <w:sz w:val="20"/>
                <w:szCs w:val="20"/>
              </w:rPr>
            </w:pPr>
            <w:r w:rsidRPr="00000B1C">
              <w:rPr>
                <w:rFonts w:ascii="Arial" w:hAnsi="Arial" w:cs="Arial"/>
                <w:color w:val="7F7F7F" w:themeColor="text1" w:themeTint="80"/>
                <w:sz w:val="20"/>
                <w:szCs w:val="20"/>
              </w:rPr>
              <w:t xml:space="preserve">2.2 completed over a full-time </w:t>
            </w:r>
            <w:proofErr w:type="gramStart"/>
            <w:r w:rsidRPr="00000B1C">
              <w:rPr>
                <w:rFonts w:ascii="Arial" w:hAnsi="Arial" w:cs="Arial"/>
                <w:color w:val="7F7F7F" w:themeColor="text1" w:themeTint="80"/>
                <w:sz w:val="20"/>
                <w:szCs w:val="20"/>
              </w:rPr>
              <w:t>10-12 day</w:t>
            </w:r>
            <w:proofErr w:type="gramEnd"/>
            <w:r w:rsidRPr="00000B1C">
              <w:rPr>
                <w:rFonts w:ascii="Arial" w:hAnsi="Arial" w:cs="Arial"/>
                <w:color w:val="7F7F7F" w:themeColor="text1" w:themeTint="80"/>
                <w:sz w:val="20"/>
                <w:szCs w:val="20"/>
              </w:rPr>
              <w:t xml:space="preserve"> block</w:t>
            </w:r>
          </w:p>
        </w:tc>
        <w:tc>
          <w:tcPr>
            <w:tcW w:w="9175" w:type="dxa"/>
            <w:shd w:val="clear" w:color="auto" w:fill="auto"/>
            <w:tcMar>
              <w:top w:w="135" w:type="dxa"/>
              <w:left w:w="150" w:type="dxa"/>
              <w:bottom w:w="135" w:type="dxa"/>
              <w:right w:w="0" w:type="dxa"/>
            </w:tcMar>
            <w:hideMark/>
          </w:tcPr>
          <w:p w:rsidR="006271AD" w:rsidRPr="00000B1C" w:rsidRDefault="006271AD" w:rsidP="00000B1C">
            <w:pPr>
              <w:spacing w:line="276" w:lineRule="auto"/>
              <w:rPr>
                <w:rFonts w:ascii="Arial" w:hAnsi="Arial" w:cs="Arial"/>
                <w:color w:val="7F7F7F" w:themeColor="text1" w:themeTint="80"/>
                <w:sz w:val="20"/>
                <w:szCs w:val="20"/>
              </w:rPr>
            </w:pPr>
            <w:r w:rsidRPr="00000B1C">
              <w:rPr>
                <w:rFonts w:ascii="Arial" w:hAnsi="Arial" w:cs="Arial"/>
                <w:color w:val="7F7F7F" w:themeColor="text1" w:themeTint="80"/>
                <w:sz w:val="20"/>
                <w:szCs w:val="20"/>
              </w:rPr>
              <w:t>GDNPCM801A Perform clinical microdermabrasion in a cosmetic medical context</w:t>
            </w:r>
            <w:r w:rsidRPr="00000B1C">
              <w:rPr>
                <w:rFonts w:ascii="Arial" w:hAnsi="Arial" w:cs="Arial"/>
                <w:color w:val="7F7F7F" w:themeColor="text1" w:themeTint="80"/>
                <w:sz w:val="20"/>
                <w:szCs w:val="20"/>
              </w:rPr>
              <w:br/>
              <w:t>GDNPCP801A Perform chemical peels in a cosmetic medical context</w:t>
            </w:r>
            <w:r w:rsidRPr="00000B1C">
              <w:rPr>
                <w:rFonts w:ascii="Arial" w:hAnsi="Arial" w:cs="Arial"/>
                <w:color w:val="7F7F7F" w:themeColor="text1" w:themeTint="80"/>
                <w:sz w:val="20"/>
                <w:szCs w:val="20"/>
              </w:rPr>
              <w:br/>
              <w:t xml:space="preserve">GDNPLT801A Perform light based therapies </w:t>
            </w:r>
            <w:proofErr w:type="gramStart"/>
            <w:r w:rsidRPr="00000B1C">
              <w:rPr>
                <w:rFonts w:ascii="Arial" w:hAnsi="Arial" w:cs="Arial"/>
                <w:color w:val="7F7F7F" w:themeColor="text1" w:themeTint="80"/>
                <w:sz w:val="20"/>
                <w:szCs w:val="20"/>
              </w:rPr>
              <w:t>for the purpose of</w:t>
            </w:r>
            <w:proofErr w:type="gramEnd"/>
            <w:r w:rsidRPr="00000B1C">
              <w:rPr>
                <w:rFonts w:ascii="Arial" w:hAnsi="Arial" w:cs="Arial"/>
                <w:color w:val="7F7F7F" w:themeColor="text1" w:themeTint="80"/>
                <w:sz w:val="20"/>
                <w:szCs w:val="20"/>
              </w:rPr>
              <w:t xml:space="preserve"> photo rejuvenation in a cosmetic medical context</w:t>
            </w:r>
            <w:r w:rsidRPr="00000B1C">
              <w:rPr>
                <w:rFonts w:ascii="Arial" w:hAnsi="Arial" w:cs="Arial"/>
                <w:color w:val="7F7F7F" w:themeColor="text1" w:themeTint="80"/>
                <w:sz w:val="20"/>
                <w:szCs w:val="20"/>
              </w:rPr>
              <w:br/>
              <w:t>GDNPSN801A Perform skin needling in a cosmetic medical context</w:t>
            </w:r>
            <w:r w:rsidRPr="00000B1C">
              <w:rPr>
                <w:rFonts w:ascii="Arial" w:hAnsi="Arial" w:cs="Arial"/>
                <w:color w:val="7F7F7F" w:themeColor="text1" w:themeTint="80"/>
                <w:sz w:val="20"/>
                <w:szCs w:val="20"/>
              </w:rPr>
              <w:br/>
              <w:t>GDNPFL801A Perform fractionated laser in a cosmetic medical context</w:t>
            </w:r>
          </w:p>
        </w:tc>
      </w:tr>
      <w:tr w:rsidR="006271AD" w:rsidRPr="00000B1C" w:rsidTr="00075E69">
        <w:trPr>
          <w:trHeight w:val="17"/>
        </w:trPr>
        <w:tc>
          <w:tcPr>
            <w:tcW w:w="1173" w:type="dxa"/>
            <w:shd w:val="clear" w:color="auto" w:fill="auto"/>
            <w:tcMar>
              <w:top w:w="135" w:type="dxa"/>
              <w:left w:w="150" w:type="dxa"/>
              <w:bottom w:w="135" w:type="dxa"/>
              <w:right w:w="0" w:type="dxa"/>
            </w:tcMar>
            <w:hideMark/>
          </w:tcPr>
          <w:p w:rsidR="006271AD" w:rsidRDefault="006271AD" w:rsidP="00000B1C">
            <w:pPr>
              <w:spacing w:line="276" w:lineRule="auto"/>
              <w:rPr>
                <w:rFonts w:ascii="Arial" w:hAnsi="Arial" w:cs="Arial"/>
                <w:color w:val="7F7F7F" w:themeColor="text1" w:themeTint="80"/>
                <w:sz w:val="20"/>
                <w:szCs w:val="20"/>
              </w:rPr>
            </w:pPr>
            <w:r w:rsidRPr="00000B1C">
              <w:rPr>
                <w:rFonts w:ascii="Arial" w:hAnsi="Arial" w:cs="Arial"/>
                <w:color w:val="7F7F7F" w:themeColor="text1" w:themeTint="80"/>
                <w:sz w:val="20"/>
                <w:szCs w:val="20"/>
              </w:rPr>
              <w:t>3.1 (</w:t>
            </w:r>
            <w:proofErr w:type="gramStart"/>
            <w:r w:rsidRPr="00000B1C">
              <w:rPr>
                <w:rFonts w:ascii="Arial" w:hAnsi="Arial" w:cs="Arial"/>
                <w:color w:val="7F7F7F" w:themeColor="text1" w:themeTint="80"/>
                <w:sz w:val="20"/>
                <w:szCs w:val="20"/>
              </w:rPr>
              <w:t>3 day</w:t>
            </w:r>
            <w:proofErr w:type="gramEnd"/>
            <w:r w:rsidRPr="00000B1C">
              <w:rPr>
                <w:rFonts w:ascii="Arial" w:hAnsi="Arial" w:cs="Arial"/>
                <w:color w:val="7F7F7F" w:themeColor="text1" w:themeTint="80"/>
                <w:sz w:val="20"/>
                <w:szCs w:val="20"/>
              </w:rPr>
              <w:t xml:space="preserve"> workshop and optional half day patient review session)</w:t>
            </w:r>
          </w:p>
          <w:p w:rsidR="001E2456" w:rsidRPr="00000B1C" w:rsidRDefault="001E2456" w:rsidP="00000B1C">
            <w:pPr>
              <w:spacing w:line="276" w:lineRule="auto"/>
              <w:rPr>
                <w:rFonts w:ascii="Arial" w:hAnsi="Arial" w:cs="Arial"/>
                <w:color w:val="7F7F7F" w:themeColor="text1" w:themeTint="80"/>
                <w:sz w:val="20"/>
                <w:szCs w:val="20"/>
              </w:rPr>
            </w:pPr>
          </w:p>
        </w:tc>
        <w:tc>
          <w:tcPr>
            <w:tcW w:w="9175" w:type="dxa"/>
            <w:shd w:val="clear" w:color="auto" w:fill="auto"/>
            <w:tcMar>
              <w:top w:w="135" w:type="dxa"/>
              <w:left w:w="150" w:type="dxa"/>
              <w:bottom w:w="135" w:type="dxa"/>
              <w:right w:w="0" w:type="dxa"/>
            </w:tcMar>
            <w:hideMark/>
          </w:tcPr>
          <w:p w:rsidR="006271AD" w:rsidRPr="00000B1C" w:rsidRDefault="006271AD" w:rsidP="00000B1C">
            <w:pPr>
              <w:spacing w:line="276" w:lineRule="auto"/>
              <w:rPr>
                <w:rFonts w:ascii="Arial" w:hAnsi="Arial" w:cs="Arial"/>
                <w:color w:val="7F7F7F" w:themeColor="text1" w:themeTint="80"/>
                <w:sz w:val="20"/>
                <w:szCs w:val="20"/>
              </w:rPr>
            </w:pPr>
            <w:r w:rsidRPr="00000B1C">
              <w:rPr>
                <w:rFonts w:ascii="Arial" w:hAnsi="Arial" w:cs="Arial"/>
                <w:color w:val="7F7F7F" w:themeColor="text1" w:themeTint="80"/>
                <w:sz w:val="20"/>
                <w:szCs w:val="20"/>
              </w:rPr>
              <w:lastRenderedPageBreak/>
              <w:t>GDNCIP801A Evaluate injectable cosmetic procedures (practical component)</w:t>
            </w:r>
          </w:p>
        </w:tc>
      </w:tr>
      <w:tr w:rsidR="006271AD" w:rsidRPr="00000B1C" w:rsidTr="00C46AE5">
        <w:tc>
          <w:tcPr>
            <w:tcW w:w="1173" w:type="dxa"/>
            <w:shd w:val="clear" w:color="auto" w:fill="auto"/>
            <w:tcMar>
              <w:top w:w="135" w:type="dxa"/>
              <w:left w:w="150" w:type="dxa"/>
              <w:bottom w:w="135" w:type="dxa"/>
              <w:right w:w="0" w:type="dxa"/>
            </w:tcMar>
            <w:hideMark/>
          </w:tcPr>
          <w:p w:rsidR="006271AD" w:rsidRPr="00000B1C" w:rsidRDefault="006271AD" w:rsidP="00000B1C">
            <w:pPr>
              <w:spacing w:line="276" w:lineRule="auto"/>
              <w:rPr>
                <w:rFonts w:ascii="Arial" w:hAnsi="Arial" w:cs="Arial"/>
                <w:color w:val="7F7F7F" w:themeColor="text1" w:themeTint="80"/>
                <w:sz w:val="20"/>
                <w:szCs w:val="20"/>
              </w:rPr>
            </w:pPr>
            <w:r w:rsidRPr="00000B1C">
              <w:rPr>
                <w:rFonts w:ascii="Arial" w:hAnsi="Arial" w:cs="Arial"/>
                <w:color w:val="7F7F7F" w:themeColor="text1" w:themeTint="80"/>
                <w:sz w:val="20"/>
                <w:szCs w:val="20"/>
              </w:rPr>
              <w:t>Clinical Placement* (</w:t>
            </w:r>
            <w:proofErr w:type="gramStart"/>
            <w:r w:rsidRPr="00000B1C">
              <w:rPr>
                <w:rFonts w:ascii="Arial" w:hAnsi="Arial" w:cs="Arial"/>
                <w:color w:val="7F7F7F" w:themeColor="text1" w:themeTint="80"/>
                <w:sz w:val="20"/>
                <w:szCs w:val="20"/>
              </w:rPr>
              <w:t>pre requisite</w:t>
            </w:r>
            <w:proofErr w:type="gramEnd"/>
            <w:r w:rsidRPr="00000B1C">
              <w:rPr>
                <w:rFonts w:ascii="Arial" w:hAnsi="Arial" w:cs="Arial"/>
                <w:color w:val="7F7F7F" w:themeColor="text1" w:themeTint="80"/>
                <w:sz w:val="20"/>
                <w:szCs w:val="20"/>
              </w:rPr>
              <w:t xml:space="preserve"> to access AACDS recruitment site)</w:t>
            </w:r>
          </w:p>
        </w:tc>
        <w:tc>
          <w:tcPr>
            <w:tcW w:w="9175" w:type="dxa"/>
            <w:shd w:val="clear" w:color="auto" w:fill="auto"/>
            <w:tcMar>
              <w:top w:w="135" w:type="dxa"/>
              <w:left w:w="150" w:type="dxa"/>
              <w:bottom w:w="135" w:type="dxa"/>
              <w:right w:w="0" w:type="dxa"/>
            </w:tcMar>
            <w:hideMark/>
          </w:tcPr>
          <w:p w:rsidR="006271AD" w:rsidRPr="00000B1C" w:rsidRDefault="006271AD" w:rsidP="00000B1C">
            <w:pPr>
              <w:spacing w:line="276" w:lineRule="auto"/>
              <w:rPr>
                <w:rFonts w:ascii="Arial" w:hAnsi="Arial" w:cs="Arial"/>
                <w:color w:val="7F7F7F" w:themeColor="text1" w:themeTint="80"/>
                <w:sz w:val="20"/>
                <w:szCs w:val="20"/>
              </w:rPr>
            </w:pPr>
            <w:r w:rsidRPr="00000B1C">
              <w:rPr>
                <w:rFonts w:ascii="Arial" w:hAnsi="Arial" w:cs="Arial"/>
                <w:color w:val="7F7F7F" w:themeColor="text1" w:themeTint="80"/>
                <w:sz w:val="20"/>
                <w:szCs w:val="20"/>
              </w:rPr>
              <w:t xml:space="preserve">76 hours of clinical experience at an approved cosmetic medical clinic. This unit is available to students who do NOT have relevant industry experience. Students with relevant industry experience may be exempt from this unit. This is assessed on a case-by-case </w:t>
            </w:r>
            <w:proofErr w:type="gramStart"/>
            <w:r w:rsidRPr="00000B1C">
              <w:rPr>
                <w:rFonts w:ascii="Arial" w:hAnsi="Arial" w:cs="Arial"/>
                <w:color w:val="7F7F7F" w:themeColor="text1" w:themeTint="80"/>
                <w:sz w:val="20"/>
                <w:szCs w:val="20"/>
              </w:rPr>
              <w:t>basis.*</w:t>
            </w:r>
            <w:proofErr w:type="gramEnd"/>
            <w:r w:rsidRPr="00000B1C">
              <w:rPr>
                <w:rFonts w:ascii="Arial" w:hAnsi="Arial" w:cs="Arial"/>
                <w:color w:val="7F7F7F" w:themeColor="text1" w:themeTint="80"/>
                <w:sz w:val="20"/>
                <w:szCs w:val="20"/>
              </w:rPr>
              <w:t>The clinical placement is a non-</w:t>
            </w:r>
            <w:proofErr w:type="spellStart"/>
            <w:r w:rsidRPr="00000B1C">
              <w:rPr>
                <w:rFonts w:ascii="Arial" w:hAnsi="Arial" w:cs="Arial"/>
                <w:color w:val="7F7F7F" w:themeColor="text1" w:themeTint="80"/>
                <w:sz w:val="20"/>
                <w:szCs w:val="20"/>
              </w:rPr>
              <w:t>accreditted</w:t>
            </w:r>
            <w:proofErr w:type="spellEnd"/>
            <w:r w:rsidRPr="00000B1C">
              <w:rPr>
                <w:rFonts w:ascii="Arial" w:hAnsi="Arial" w:cs="Arial"/>
                <w:color w:val="7F7F7F" w:themeColor="text1" w:themeTint="80"/>
                <w:sz w:val="20"/>
                <w:szCs w:val="20"/>
              </w:rPr>
              <w:t xml:space="preserve"> unit.</w:t>
            </w:r>
          </w:p>
        </w:tc>
      </w:tr>
    </w:tbl>
    <w:p w:rsidR="001E2456" w:rsidRDefault="001E2456" w:rsidP="00000B1C">
      <w:pPr>
        <w:tabs>
          <w:tab w:val="left" w:pos="700"/>
        </w:tabs>
        <w:spacing w:line="276" w:lineRule="auto"/>
        <w:jc w:val="both"/>
        <w:rPr>
          <w:rFonts w:ascii="Arial" w:eastAsia="Arial" w:hAnsi="Arial" w:cs="Arial"/>
          <w:b/>
          <w:color w:val="8DB3E2" w:themeColor="text2" w:themeTint="66"/>
          <w:sz w:val="20"/>
          <w:szCs w:val="20"/>
        </w:rPr>
      </w:pPr>
    </w:p>
    <w:p w:rsidR="00ED327F" w:rsidRPr="00000B1C" w:rsidRDefault="005A486A" w:rsidP="00000B1C">
      <w:pPr>
        <w:tabs>
          <w:tab w:val="left" w:pos="700"/>
        </w:tabs>
        <w:spacing w:line="276" w:lineRule="auto"/>
        <w:jc w:val="both"/>
        <w:rPr>
          <w:rFonts w:ascii="Arial" w:hAnsi="Arial" w:cs="Arial"/>
          <w:color w:val="7F7F7F" w:themeColor="text1" w:themeTint="80"/>
          <w:sz w:val="20"/>
          <w:szCs w:val="20"/>
        </w:rPr>
      </w:pPr>
      <w:r w:rsidRPr="001E2456">
        <w:rPr>
          <w:rFonts w:ascii="Arial" w:eastAsia="Arial" w:hAnsi="Arial" w:cs="Arial"/>
          <w:b/>
          <w:color w:val="8DB3E2" w:themeColor="text2" w:themeTint="66"/>
          <w:sz w:val="20"/>
          <w:szCs w:val="20"/>
        </w:rPr>
        <w:t>FEES</w:t>
      </w:r>
      <w:r w:rsidR="00ED327F" w:rsidRPr="00000B1C">
        <w:rPr>
          <w:rFonts w:ascii="Arial" w:hAnsi="Arial" w:cs="Arial"/>
          <w:color w:val="7F7F7F" w:themeColor="text1" w:themeTint="80"/>
          <w:sz w:val="20"/>
          <w:szCs w:val="20"/>
        </w:rPr>
        <w:tab/>
      </w:r>
      <w:r w:rsidR="00ED327F" w:rsidRPr="00000B1C">
        <w:rPr>
          <w:rFonts w:ascii="Arial" w:eastAsia="Arial" w:hAnsi="Arial" w:cs="Arial"/>
          <w:color w:val="7F7F7F" w:themeColor="text1" w:themeTint="80"/>
          <w:sz w:val="20"/>
          <w:szCs w:val="20"/>
        </w:rPr>
        <w:t>$16,600</w:t>
      </w:r>
    </w:p>
    <w:p w:rsidR="00ED327F" w:rsidRPr="00000B1C" w:rsidRDefault="00ED327F" w:rsidP="00000B1C">
      <w:pPr>
        <w:spacing w:line="276" w:lineRule="auto"/>
        <w:jc w:val="both"/>
        <w:rPr>
          <w:rFonts w:ascii="Arial" w:eastAsia="Arial" w:hAnsi="Arial" w:cs="Arial"/>
          <w:i/>
          <w:color w:val="7F7F7F" w:themeColor="text1" w:themeTint="80"/>
          <w:sz w:val="20"/>
          <w:szCs w:val="20"/>
        </w:rPr>
      </w:pPr>
      <w:r w:rsidRPr="00000B1C">
        <w:rPr>
          <w:rFonts w:ascii="Arial" w:eastAsia="Arial" w:hAnsi="Arial" w:cs="Arial"/>
          <w:i/>
          <w:color w:val="7F7F7F" w:themeColor="text1" w:themeTint="80"/>
          <w:sz w:val="20"/>
          <w:szCs w:val="20"/>
        </w:rPr>
        <w:t>Payment options available for all courses including extended payment plans.</w:t>
      </w:r>
    </w:p>
    <w:p w:rsidR="00480DC2" w:rsidRPr="001E2456" w:rsidRDefault="00FB2E65" w:rsidP="001E2456">
      <w:pPr>
        <w:pStyle w:val="NormalWeb"/>
        <w:shd w:val="clear" w:color="auto" w:fill="FFFFFF"/>
        <w:spacing w:line="276" w:lineRule="auto"/>
        <w:rPr>
          <w:rFonts w:ascii="Arial" w:hAnsi="Arial" w:cs="Arial"/>
          <w:color w:val="7F7F7F" w:themeColor="text1" w:themeTint="80"/>
          <w:sz w:val="20"/>
          <w:szCs w:val="20"/>
        </w:rPr>
      </w:pPr>
      <w:r w:rsidRPr="00000B1C">
        <w:rPr>
          <w:rFonts w:ascii="Arial" w:hAnsi="Arial" w:cs="Arial"/>
          <w:color w:val="7F7F7F" w:themeColor="text1" w:themeTint="80"/>
          <w:sz w:val="20"/>
          <w:szCs w:val="20"/>
        </w:rPr>
        <w:t>(</w:t>
      </w:r>
      <w:r w:rsidR="00571018" w:rsidRPr="00000B1C">
        <w:rPr>
          <w:rFonts w:ascii="Arial" w:hAnsi="Arial" w:cs="Arial"/>
          <w:color w:val="7F7F7F" w:themeColor="text1" w:themeTint="80"/>
          <w:sz w:val="20"/>
          <w:szCs w:val="20"/>
        </w:rPr>
        <w:t xml:space="preserve">This covers </w:t>
      </w:r>
      <w:r w:rsidR="001E2456">
        <w:rPr>
          <w:rFonts w:ascii="Arial" w:hAnsi="Arial" w:cs="Arial"/>
          <w:color w:val="7F7F7F" w:themeColor="text1" w:themeTint="80"/>
          <w:sz w:val="20"/>
          <w:szCs w:val="20"/>
        </w:rPr>
        <w:t xml:space="preserve">electronic </w:t>
      </w:r>
      <w:r w:rsidR="00571018" w:rsidRPr="00000B1C">
        <w:rPr>
          <w:rFonts w:ascii="Arial" w:hAnsi="Arial" w:cs="Arial"/>
          <w:color w:val="7F7F7F" w:themeColor="text1" w:themeTint="80"/>
          <w:sz w:val="20"/>
          <w:szCs w:val="20"/>
        </w:rPr>
        <w:t xml:space="preserve">course materials </w:t>
      </w:r>
      <w:proofErr w:type="gramStart"/>
      <w:r w:rsidR="00571018" w:rsidRPr="00000B1C">
        <w:rPr>
          <w:rFonts w:ascii="Arial" w:hAnsi="Arial" w:cs="Arial"/>
          <w:color w:val="7F7F7F" w:themeColor="text1" w:themeTint="80"/>
          <w:sz w:val="20"/>
          <w:szCs w:val="20"/>
        </w:rPr>
        <w:t>with the exception of</w:t>
      </w:r>
      <w:proofErr w:type="gramEnd"/>
      <w:r w:rsidR="00571018" w:rsidRPr="00000B1C">
        <w:rPr>
          <w:rFonts w:ascii="Arial" w:hAnsi="Arial" w:cs="Arial"/>
          <w:color w:val="7F7F7F" w:themeColor="text1" w:themeTint="80"/>
          <w:sz w:val="20"/>
          <w:szCs w:val="20"/>
        </w:rPr>
        <w:t xml:space="preserve"> text books, online support, webinars, marking and tutor su</w:t>
      </w:r>
      <w:r w:rsidR="001E2456">
        <w:rPr>
          <w:rFonts w:ascii="Arial" w:hAnsi="Arial" w:cs="Arial"/>
          <w:color w:val="7F7F7F" w:themeColor="text1" w:themeTint="80"/>
          <w:sz w:val="20"/>
          <w:szCs w:val="20"/>
        </w:rPr>
        <w:t>pport</w:t>
      </w:r>
      <w:r w:rsidR="00571018" w:rsidRPr="00000B1C">
        <w:rPr>
          <w:rFonts w:ascii="Arial" w:hAnsi="Arial" w:cs="Arial"/>
          <w:color w:val="7F7F7F" w:themeColor="text1" w:themeTint="80"/>
          <w:sz w:val="20"/>
          <w:szCs w:val="20"/>
        </w:rPr>
        <w:t>)</w:t>
      </w:r>
    </w:p>
    <w:p w:rsidR="00480DC2" w:rsidRPr="001E2456" w:rsidRDefault="00480DC2" w:rsidP="00000B1C">
      <w:pPr>
        <w:spacing w:after="200" w:line="276" w:lineRule="auto"/>
        <w:rPr>
          <w:rFonts w:ascii="Arial" w:eastAsia="Times New Roman" w:hAnsi="Arial" w:cs="Arial"/>
          <w:color w:val="8DB3E2" w:themeColor="text2" w:themeTint="66"/>
          <w:sz w:val="20"/>
          <w:szCs w:val="20"/>
          <w:lang w:val="en-US" w:eastAsia="en-US"/>
        </w:rPr>
      </w:pPr>
      <w:r w:rsidRPr="001E2456">
        <w:rPr>
          <w:rFonts w:ascii="Arial" w:hAnsi="Arial" w:cs="Arial"/>
          <w:b/>
          <w:color w:val="8DB3E2" w:themeColor="text2" w:themeTint="66"/>
          <w:sz w:val="20"/>
          <w:szCs w:val="20"/>
        </w:rPr>
        <w:t>ENTRY REQUIREMENTS</w:t>
      </w:r>
    </w:p>
    <w:p w:rsidR="00480DC2" w:rsidRPr="00000B1C" w:rsidRDefault="00480DC2" w:rsidP="00EF577C">
      <w:pPr>
        <w:pStyle w:val="NormalWeb"/>
        <w:numPr>
          <w:ilvl w:val="0"/>
          <w:numId w:val="8"/>
        </w:numPr>
        <w:shd w:val="clear" w:color="auto" w:fill="FFFFFF"/>
        <w:spacing w:before="0" w:beforeAutospacing="0" w:after="0" w:afterAutospacing="0" w:line="276" w:lineRule="auto"/>
        <w:jc w:val="both"/>
        <w:rPr>
          <w:rFonts w:ascii="Arial" w:hAnsi="Arial" w:cs="Arial"/>
          <w:color w:val="7F7F7F" w:themeColor="text1" w:themeTint="80"/>
          <w:sz w:val="20"/>
          <w:szCs w:val="20"/>
        </w:rPr>
      </w:pPr>
      <w:r w:rsidRPr="00000B1C">
        <w:rPr>
          <w:rFonts w:ascii="Arial" w:hAnsi="Arial" w:cs="Arial"/>
          <w:color w:val="7F7F7F" w:themeColor="text1" w:themeTint="80"/>
          <w:sz w:val="20"/>
          <w:szCs w:val="20"/>
        </w:rPr>
        <w:t xml:space="preserve">Students should have good English communication skills including reading, writing and talking – </w:t>
      </w:r>
      <w:proofErr w:type="gramStart"/>
      <w:r w:rsidRPr="00000B1C">
        <w:rPr>
          <w:rFonts w:ascii="Arial" w:hAnsi="Arial" w:cs="Arial"/>
          <w:color w:val="7F7F7F" w:themeColor="text1" w:themeTint="80"/>
          <w:sz w:val="20"/>
          <w:szCs w:val="20"/>
        </w:rPr>
        <w:t>pre enrolment</w:t>
      </w:r>
      <w:proofErr w:type="gramEnd"/>
      <w:r w:rsidRPr="00000B1C">
        <w:rPr>
          <w:rFonts w:ascii="Arial" w:hAnsi="Arial" w:cs="Arial"/>
          <w:color w:val="7F7F7F" w:themeColor="text1" w:themeTint="80"/>
          <w:sz w:val="20"/>
          <w:szCs w:val="20"/>
        </w:rPr>
        <w:t xml:space="preserve"> interviews will be conducted to assess Language, Literacy and Numeracy.</w:t>
      </w:r>
    </w:p>
    <w:p w:rsidR="00480DC2" w:rsidRPr="00000B1C" w:rsidRDefault="00480DC2" w:rsidP="00EF577C">
      <w:pPr>
        <w:pStyle w:val="NormalWeb"/>
        <w:numPr>
          <w:ilvl w:val="0"/>
          <w:numId w:val="8"/>
        </w:numPr>
        <w:shd w:val="clear" w:color="auto" w:fill="FFFFFF"/>
        <w:spacing w:before="0" w:beforeAutospacing="0" w:after="0" w:afterAutospacing="0" w:line="276" w:lineRule="auto"/>
        <w:jc w:val="both"/>
        <w:rPr>
          <w:rFonts w:ascii="Arial" w:hAnsi="Arial" w:cs="Arial"/>
          <w:color w:val="7F7F7F" w:themeColor="text1" w:themeTint="80"/>
          <w:sz w:val="20"/>
          <w:szCs w:val="20"/>
        </w:rPr>
      </w:pPr>
      <w:r w:rsidRPr="00000B1C">
        <w:rPr>
          <w:rFonts w:ascii="Arial" w:hAnsi="Arial" w:cs="Arial"/>
          <w:color w:val="7F7F7F" w:themeColor="text1" w:themeTint="80"/>
          <w:sz w:val="20"/>
          <w:szCs w:val="20"/>
        </w:rPr>
        <w:t xml:space="preserve">Applicants should also have access to a computer and possess computer skills including being able to operate a personal computer and printer, create and manage basic files, navigate a learning management system, perform basic tasks such as word processing, sending and receiving emails with attachments, uploading and downloading documents and using </w:t>
      </w:r>
      <w:proofErr w:type="gramStart"/>
      <w:r w:rsidRPr="00000B1C">
        <w:rPr>
          <w:rFonts w:ascii="Arial" w:hAnsi="Arial" w:cs="Arial"/>
          <w:color w:val="7F7F7F" w:themeColor="text1" w:themeTint="80"/>
          <w:sz w:val="20"/>
          <w:szCs w:val="20"/>
        </w:rPr>
        <w:t>web based</w:t>
      </w:r>
      <w:proofErr w:type="gramEnd"/>
      <w:r w:rsidRPr="00000B1C">
        <w:rPr>
          <w:rFonts w:ascii="Arial" w:hAnsi="Arial" w:cs="Arial"/>
          <w:color w:val="7F7F7F" w:themeColor="text1" w:themeTint="80"/>
          <w:sz w:val="20"/>
          <w:szCs w:val="20"/>
        </w:rPr>
        <w:t xml:space="preserve"> search engines. </w:t>
      </w:r>
    </w:p>
    <w:p w:rsidR="00480DC2" w:rsidRPr="00000B1C" w:rsidRDefault="00480DC2" w:rsidP="00EF577C">
      <w:pPr>
        <w:pStyle w:val="NormalWeb"/>
        <w:numPr>
          <w:ilvl w:val="0"/>
          <w:numId w:val="8"/>
        </w:numPr>
        <w:shd w:val="clear" w:color="auto" w:fill="FFFFFF"/>
        <w:spacing w:before="0" w:beforeAutospacing="0" w:after="0" w:afterAutospacing="0" w:line="276" w:lineRule="auto"/>
        <w:jc w:val="both"/>
        <w:rPr>
          <w:rFonts w:ascii="Arial" w:hAnsi="Arial" w:cs="Arial"/>
          <w:color w:val="7F7F7F" w:themeColor="text1" w:themeTint="80"/>
          <w:sz w:val="20"/>
          <w:szCs w:val="20"/>
        </w:rPr>
      </w:pPr>
      <w:r w:rsidRPr="00000B1C">
        <w:rPr>
          <w:rFonts w:ascii="Arial" w:hAnsi="Arial" w:cs="Arial"/>
          <w:color w:val="7F7F7F" w:themeColor="text1" w:themeTint="80"/>
          <w:sz w:val="20"/>
          <w:szCs w:val="20"/>
        </w:rPr>
        <w:t xml:space="preserve">Recognition of Prior Learning (RPL): For RPL enquiries please contact Student Support </w:t>
      </w:r>
      <w:hyperlink r:id="rId32" w:history="1">
        <w:r w:rsidRPr="00000B1C">
          <w:rPr>
            <w:rStyle w:val="Hyperlink"/>
            <w:rFonts w:ascii="Arial" w:hAnsi="Arial" w:cs="Arial"/>
            <w:color w:val="7F7F7F" w:themeColor="text1" w:themeTint="80"/>
            <w:sz w:val="20"/>
            <w:szCs w:val="20"/>
          </w:rPr>
          <w:t>admin@grayclay.com.au</w:t>
        </w:r>
      </w:hyperlink>
    </w:p>
    <w:p w:rsidR="00480DC2" w:rsidRPr="00000B1C" w:rsidRDefault="00480DC2" w:rsidP="00EF577C">
      <w:pPr>
        <w:pStyle w:val="NormalWeb"/>
        <w:numPr>
          <w:ilvl w:val="0"/>
          <w:numId w:val="8"/>
        </w:numPr>
        <w:shd w:val="clear" w:color="auto" w:fill="FFFFFF"/>
        <w:spacing w:before="0" w:beforeAutospacing="0" w:after="0" w:afterAutospacing="0" w:line="276" w:lineRule="auto"/>
        <w:jc w:val="both"/>
        <w:rPr>
          <w:rFonts w:ascii="Arial" w:hAnsi="Arial" w:cs="Arial"/>
          <w:color w:val="7F7F7F" w:themeColor="text1" w:themeTint="80"/>
          <w:sz w:val="20"/>
          <w:szCs w:val="20"/>
        </w:rPr>
      </w:pPr>
      <w:r w:rsidRPr="00000B1C">
        <w:rPr>
          <w:rFonts w:ascii="Arial" w:hAnsi="Arial" w:cs="Arial"/>
          <w:color w:val="7F7F7F" w:themeColor="text1" w:themeTint="80"/>
          <w:sz w:val="20"/>
          <w:szCs w:val="20"/>
        </w:rPr>
        <w:t xml:space="preserve">You must be 18 years or older and provide proof of identity using </w:t>
      </w:r>
      <w:proofErr w:type="spellStart"/>
      <w:r w:rsidRPr="00000B1C">
        <w:rPr>
          <w:rFonts w:ascii="Arial" w:hAnsi="Arial" w:cs="Arial"/>
          <w:color w:val="7F7F7F" w:themeColor="text1" w:themeTint="80"/>
          <w:sz w:val="20"/>
          <w:szCs w:val="20"/>
        </w:rPr>
        <w:t>Drivers</w:t>
      </w:r>
      <w:proofErr w:type="spellEnd"/>
      <w:r w:rsidRPr="00000B1C">
        <w:rPr>
          <w:rFonts w:ascii="Arial" w:hAnsi="Arial" w:cs="Arial"/>
          <w:color w:val="7F7F7F" w:themeColor="text1" w:themeTint="80"/>
          <w:sz w:val="20"/>
          <w:szCs w:val="20"/>
        </w:rPr>
        <w:t xml:space="preserve"> License or 18+ card.</w:t>
      </w:r>
    </w:p>
    <w:p w:rsidR="00480DC2" w:rsidRPr="00000B1C" w:rsidRDefault="00480DC2" w:rsidP="00000B1C">
      <w:pPr>
        <w:pStyle w:val="NormalWeb"/>
        <w:shd w:val="clear" w:color="auto" w:fill="FFFFFF"/>
        <w:spacing w:before="0" w:beforeAutospacing="0" w:after="0" w:afterAutospacing="0" w:line="276" w:lineRule="auto"/>
        <w:ind w:left="360"/>
        <w:jc w:val="both"/>
        <w:rPr>
          <w:rFonts w:ascii="Arial" w:hAnsi="Arial" w:cs="Arial"/>
          <w:b/>
          <w:color w:val="7F7F7F" w:themeColor="text1" w:themeTint="80"/>
          <w:sz w:val="20"/>
          <w:szCs w:val="20"/>
        </w:rPr>
      </w:pPr>
      <w:r w:rsidRPr="00000B1C">
        <w:rPr>
          <w:rFonts w:ascii="Arial" w:hAnsi="Arial" w:cs="Arial"/>
          <w:b/>
          <w:color w:val="7F7F7F" w:themeColor="text1" w:themeTint="80"/>
          <w:sz w:val="20"/>
          <w:szCs w:val="20"/>
        </w:rPr>
        <w:t>ALSO</w:t>
      </w:r>
    </w:p>
    <w:p w:rsidR="00480DC2" w:rsidRPr="00000B1C" w:rsidRDefault="00480DC2" w:rsidP="00EF577C">
      <w:pPr>
        <w:pStyle w:val="NormalWeb"/>
        <w:numPr>
          <w:ilvl w:val="0"/>
          <w:numId w:val="8"/>
        </w:numPr>
        <w:shd w:val="clear" w:color="auto" w:fill="FFFFFF"/>
        <w:spacing w:before="0" w:beforeAutospacing="0" w:after="0" w:afterAutospacing="0" w:line="276" w:lineRule="auto"/>
        <w:jc w:val="both"/>
        <w:rPr>
          <w:rFonts w:ascii="Arial" w:hAnsi="Arial" w:cs="Arial"/>
          <w:color w:val="7F7F7F" w:themeColor="text1" w:themeTint="80"/>
          <w:sz w:val="20"/>
          <w:szCs w:val="20"/>
        </w:rPr>
      </w:pPr>
      <w:r w:rsidRPr="00000B1C">
        <w:rPr>
          <w:rFonts w:ascii="Arial" w:hAnsi="Arial" w:cs="Arial"/>
          <w:color w:val="7F7F7F" w:themeColor="text1" w:themeTint="80"/>
          <w:sz w:val="20"/>
          <w:szCs w:val="20"/>
        </w:rPr>
        <w:t xml:space="preserve">Students are required to handle equipment (i.e. </w:t>
      </w:r>
      <w:r w:rsidR="00D255AA" w:rsidRPr="00000B1C">
        <w:rPr>
          <w:rFonts w:ascii="Arial" w:hAnsi="Arial" w:cs="Arial"/>
          <w:color w:val="7F7F7F" w:themeColor="text1" w:themeTint="80"/>
          <w:sz w:val="20"/>
          <w:szCs w:val="20"/>
        </w:rPr>
        <w:t xml:space="preserve">needles, </w:t>
      </w:r>
      <w:r w:rsidRPr="00000B1C">
        <w:rPr>
          <w:rFonts w:ascii="Arial" w:hAnsi="Arial" w:cs="Arial"/>
          <w:color w:val="7F7F7F" w:themeColor="text1" w:themeTint="80"/>
          <w:sz w:val="20"/>
          <w:szCs w:val="20"/>
        </w:rPr>
        <w:t>needling devices, IPL, laser, microdermabrasion, peeling chemicals) for practical competency.</w:t>
      </w:r>
    </w:p>
    <w:p w:rsidR="00480DC2" w:rsidRPr="00000B1C" w:rsidRDefault="00480DC2" w:rsidP="00EF577C">
      <w:pPr>
        <w:pStyle w:val="ListParagraph"/>
        <w:numPr>
          <w:ilvl w:val="0"/>
          <w:numId w:val="8"/>
        </w:numPr>
        <w:spacing w:line="276" w:lineRule="auto"/>
        <w:jc w:val="both"/>
        <w:rPr>
          <w:rFonts w:ascii="Arial" w:eastAsia="Arial" w:hAnsi="Arial" w:cs="Arial"/>
          <w:i/>
          <w:color w:val="7F7F7F" w:themeColor="text1" w:themeTint="80"/>
          <w:sz w:val="20"/>
          <w:szCs w:val="20"/>
        </w:rPr>
      </w:pPr>
      <w:r w:rsidRPr="00000B1C">
        <w:rPr>
          <w:rFonts w:ascii="Arial" w:hAnsi="Arial" w:cs="Arial"/>
          <w:color w:val="7F7F7F" w:themeColor="text1" w:themeTint="80"/>
          <w:sz w:val="20"/>
          <w:szCs w:val="20"/>
        </w:rPr>
        <w:t xml:space="preserve">Students are required to wear enclosed black shoes, white short sleeved shirt (collared and sleeved) long </w:t>
      </w:r>
      <w:r w:rsidR="001E2456">
        <w:rPr>
          <w:rFonts w:ascii="Arial" w:hAnsi="Arial" w:cs="Arial"/>
          <w:color w:val="7F7F7F" w:themeColor="text1" w:themeTint="80"/>
          <w:sz w:val="20"/>
          <w:szCs w:val="20"/>
        </w:rPr>
        <w:t xml:space="preserve">black </w:t>
      </w:r>
      <w:r w:rsidRPr="00000B1C">
        <w:rPr>
          <w:rFonts w:ascii="Arial" w:hAnsi="Arial" w:cs="Arial"/>
          <w:color w:val="7F7F7F" w:themeColor="text1" w:themeTint="80"/>
          <w:sz w:val="20"/>
          <w:szCs w:val="20"/>
        </w:rPr>
        <w:t>corporate slacks/skirt to below the knee (suitable for flexible movement) for practical clinic work. Any costs associated with these requirements are borne by the student.</w:t>
      </w:r>
    </w:p>
    <w:p w:rsidR="00B37847" w:rsidRPr="00000B1C" w:rsidRDefault="00B37847" w:rsidP="00000B1C">
      <w:pPr>
        <w:spacing w:line="276" w:lineRule="auto"/>
        <w:jc w:val="both"/>
        <w:rPr>
          <w:rFonts w:ascii="Arial" w:eastAsia="Arial" w:hAnsi="Arial" w:cs="Arial"/>
          <w:i/>
          <w:color w:val="7F7F7F" w:themeColor="text1" w:themeTint="80"/>
          <w:sz w:val="20"/>
          <w:szCs w:val="20"/>
        </w:rPr>
      </w:pPr>
    </w:p>
    <w:p w:rsidR="00B37847" w:rsidRDefault="00B37847" w:rsidP="00000B1C">
      <w:pPr>
        <w:spacing w:line="276" w:lineRule="auto"/>
        <w:jc w:val="both"/>
        <w:rPr>
          <w:rFonts w:ascii="Arial" w:eastAsia="Arial" w:hAnsi="Arial" w:cs="Arial"/>
          <w:i/>
          <w:color w:val="7F7F7F" w:themeColor="text1" w:themeTint="80"/>
          <w:sz w:val="20"/>
          <w:szCs w:val="20"/>
        </w:rPr>
      </w:pPr>
    </w:p>
    <w:p w:rsidR="001E2456" w:rsidRDefault="001E2456" w:rsidP="00000B1C">
      <w:pPr>
        <w:spacing w:line="276" w:lineRule="auto"/>
        <w:jc w:val="both"/>
        <w:rPr>
          <w:rFonts w:ascii="Arial" w:eastAsia="Arial" w:hAnsi="Arial" w:cs="Arial"/>
          <w:i/>
          <w:color w:val="7F7F7F" w:themeColor="text1" w:themeTint="80"/>
          <w:sz w:val="20"/>
          <w:szCs w:val="20"/>
        </w:rPr>
      </w:pPr>
    </w:p>
    <w:p w:rsidR="001E2456" w:rsidRDefault="001E2456" w:rsidP="00000B1C">
      <w:pPr>
        <w:spacing w:line="276" w:lineRule="auto"/>
        <w:jc w:val="both"/>
        <w:rPr>
          <w:rFonts w:ascii="Arial" w:eastAsia="Arial" w:hAnsi="Arial" w:cs="Arial"/>
          <w:i/>
          <w:color w:val="7F7F7F" w:themeColor="text1" w:themeTint="80"/>
          <w:sz w:val="20"/>
          <w:szCs w:val="20"/>
        </w:rPr>
      </w:pPr>
    </w:p>
    <w:p w:rsidR="001E2456" w:rsidRDefault="001E2456" w:rsidP="00000B1C">
      <w:pPr>
        <w:spacing w:line="276" w:lineRule="auto"/>
        <w:jc w:val="both"/>
        <w:rPr>
          <w:rFonts w:ascii="Arial" w:eastAsia="Arial" w:hAnsi="Arial" w:cs="Arial"/>
          <w:i/>
          <w:color w:val="7F7F7F" w:themeColor="text1" w:themeTint="80"/>
          <w:sz w:val="20"/>
          <w:szCs w:val="20"/>
        </w:rPr>
      </w:pPr>
    </w:p>
    <w:p w:rsidR="001E2456" w:rsidRDefault="001E2456" w:rsidP="00000B1C">
      <w:pPr>
        <w:spacing w:line="276" w:lineRule="auto"/>
        <w:jc w:val="both"/>
        <w:rPr>
          <w:rFonts w:ascii="Arial" w:eastAsia="Arial" w:hAnsi="Arial" w:cs="Arial"/>
          <w:i/>
          <w:color w:val="7F7F7F" w:themeColor="text1" w:themeTint="80"/>
          <w:sz w:val="20"/>
          <w:szCs w:val="20"/>
        </w:rPr>
      </w:pPr>
    </w:p>
    <w:p w:rsidR="001E2456" w:rsidRDefault="001E2456" w:rsidP="00000B1C">
      <w:pPr>
        <w:spacing w:line="276" w:lineRule="auto"/>
        <w:jc w:val="both"/>
        <w:rPr>
          <w:rFonts w:ascii="Arial" w:eastAsia="Arial" w:hAnsi="Arial" w:cs="Arial"/>
          <w:i/>
          <w:color w:val="7F7F7F" w:themeColor="text1" w:themeTint="80"/>
          <w:sz w:val="20"/>
          <w:szCs w:val="20"/>
        </w:rPr>
      </w:pPr>
    </w:p>
    <w:p w:rsidR="001E2456" w:rsidRDefault="001E2456" w:rsidP="00000B1C">
      <w:pPr>
        <w:spacing w:line="276" w:lineRule="auto"/>
        <w:jc w:val="both"/>
        <w:rPr>
          <w:rFonts w:ascii="Arial" w:eastAsia="Arial" w:hAnsi="Arial" w:cs="Arial"/>
          <w:i/>
          <w:color w:val="7F7F7F" w:themeColor="text1" w:themeTint="80"/>
          <w:sz w:val="20"/>
          <w:szCs w:val="20"/>
        </w:rPr>
      </w:pPr>
    </w:p>
    <w:p w:rsidR="001E2456" w:rsidRDefault="001E2456" w:rsidP="00000B1C">
      <w:pPr>
        <w:spacing w:line="276" w:lineRule="auto"/>
        <w:jc w:val="both"/>
        <w:rPr>
          <w:rFonts w:ascii="Arial" w:eastAsia="Arial" w:hAnsi="Arial" w:cs="Arial"/>
          <w:i/>
          <w:color w:val="7F7F7F" w:themeColor="text1" w:themeTint="80"/>
          <w:sz w:val="20"/>
          <w:szCs w:val="20"/>
        </w:rPr>
      </w:pPr>
    </w:p>
    <w:p w:rsidR="001E2456" w:rsidRDefault="001E2456" w:rsidP="00000B1C">
      <w:pPr>
        <w:spacing w:line="276" w:lineRule="auto"/>
        <w:jc w:val="both"/>
        <w:rPr>
          <w:rFonts w:ascii="Arial" w:eastAsia="Arial" w:hAnsi="Arial" w:cs="Arial"/>
          <w:i/>
          <w:color w:val="7F7F7F" w:themeColor="text1" w:themeTint="80"/>
          <w:sz w:val="20"/>
          <w:szCs w:val="20"/>
        </w:rPr>
      </w:pPr>
    </w:p>
    <w:p w:rsidR="00B37847" w:rsidRPr="00075E69" w:rsidRDefault="00B37847" w:rsidP="00000B1C">
      <w:pPr>
        <w:spacing w:line="276" w:lineRule="auto"/>
        <w:jc w:val="both"/>
        <w:rPr>
          <w:rFonts w:ascii="Arial" w:eastAsia="Arial" w:hAnsi="Arial" w:cs="Arial"/>
          <w:color w:val="7F7F7F" w:themeColor="text1" w:themeTint="80"/>
          <w:sz w:val="20"/>
          <w:szCs w:val="20"/>
        </w:rPr>
      </w:pPr>
    </w:p>
    <w:p w:rsidR="00ED327F" w:rsidRPr="00000B1C" w:rsidRDefault="00ED327F" w:rsidP="001E2456">
      <w:pPr>
        <w:pStyle w:val="Heading2"/>
      </w:pPr>
      <w:bookmarkStart w:id="10" w:name="_Toc506583220"/>
      <w:r w:rsidRPr="00000B1C">
        <w:rPr>
          <w:rFonts w:eastAsia="Arial"/>
        </w:rPr>
        <w:t>GRADUATE CERTIFICATE IN IPL &amp; LASER HAIR REDUCTION</w:t>
      </w:r>
      <w:r w:rsidR="00F348AE" w:rsidRPr="00000B1C">
        <w:rPr>
          <w:rFonts w:eastAsia="Arial"/>
        </w:rPr>
        <w:t xml:space="preserve"> SIB70110</w:t>
      </w:r>
      <w:bookmarkEnd w:id="10"/>
      <w:r w:rsidR="00F348AE" w:rsidRPr="00000B1C">
        <w:rPr>
          <w:rFonts w:eastAsia="Arial"/>
        </w:rPr>
        <w:t xml:space="preserve">           </w:t>
      </w:r>
    </w:p>
    <w:p w:rsidR="00ED327F" w:rsidRPr="00000B1C" w:rsidRDefault="00ED327F" w:rsidP="00000B1C">
      <w:pPr>
        <w:spacing w:line="276" w:lineRule="auto"/>
        <w:jc w:val="both"/>
        <w:rPr>
          <w:rFonts w:ascii="Arial" w:hAnsi="Arial" w:cs="Arial"/>
          <w:color w:val="7F7F7F" w:themeColor="text1" w:themeTint="80"/>
          <w:sz w:val="20"/>
          <w:szCs w:val="20"/>
        </w:rPr>
      </w:pPr>
    </w:p>
    <w:p w:rsidR="00ED327F" w:rsidRPr="00000B1C" w:rsidRDefault="00ED327F" w:rsidP="00000B1C">
      <w:pPr>
        <w:spacing w:line="276" w:lineRule="auto"/>
        <w:ind w:right="20"/>
        <w:jc w:val="both"/>
        <w:rPr>
          <w:rFonts w:ascii="Arial" w:hAnsi="Arial" w:cs="Arial"/>
          <w:color w:val="7F7F7F" w:themeColor="text1" w:themeTint="80"/>
          <w:sz w:val="20"/>
          <w:szCs w:val="20"/>
        </w:rPr>
      </w:pPr>
      <w:r w:rsidRPr="00000B1C">
        <w:rPr>
          <w:rFonts w:ascii="Arial" w:eastAsia="Arial" w:hAnsi="Arial" w:cs="Arial"/>
          <w:color w:val="7F7F7F" w:themeColor="text1" w:themeTint="80"/>
          <w:sz w:val="20"/>
          <w:szCs w:val="20"/>
        </w:rPr>
        <w:t>This course was developed for new or experienced IPL operators who wish to gain a government accredited qualification. The course covers the theoretical and clinical competencies required to safely and effectively perform IPL or laser permanent hair reduction. Completing this qualific</w:t>
      </w:r>
      <w:r w:rsidR="00002D07" w:rsidRPr="00000B1C">
        <w:rPr>
          <w:rFonts w:ascii="Arial" w:eastAsia="Arial" w:hAnsi="Arial" w:cs="Arial"/>
          <w:color w:val="7F7F7F" w:themeColor="text1" w:themeTint="80"/>
          <w:sz w:val="20"/>
          <w:szCs w:val="20"/>
        </w:rPr>
        <w:t xml:space="preserve">ation exclusively through </w:t>
      </w:r>
      <w:proofErr w:type="spellStart"/>
      <w:r w:rsidRPr="00000B1C">
        <w:rPr>
          <w:rFonts w:ascii="Arial" w:eastAsia="Arial" w:hAnsi="Arial" w:cs="Arial"/>
          <w:color w:val="7F7F7F" w:themeColor="text1" w:themeTint="80"/>
          <w:sz w:val="20"/>
          <w:szCs w:val="20"/>
        </w:rPr>
        <w:t>Grayclay</w:t>
      </w:r>
      <w:proofErr w:type="spellEnd"/>
      <w:r w:rsidRPr="00000B1C">
        <w:rPr>
          <w:rFonts w:ascii="Arial" w:eastAsia="Arial" w:hAnsi="Arial" w:cs="Arial"/>
          <w:color w:val="7F7F7F" w:themeColor="text1" w:themeTint="80"/>
          <w:sz w:val="20"/>
          <w:szCs w:val="20"/>
        </w:rPr>
        <w:t xml:space="preserve"> will also provide you with an official IPL/Laser Safety Officer’s Certificate recognised by Q</w:t>
      </w:r>
      <w:r w:rsidR="00002D07" w:rsidRPr="00000B1C">
        <w:rPr>
          <w:rFonts w:ascii="Arial" w:eastAsia="Arial" w:hAnsi="Arial" w:cs="Arial"/>
          <w:color w:val="7F7F7F" w:themeColor="text1" w:themeTint="80"/>
          <w:sz w:val="20"/>
          <w:szCs w:val="20"/>
        </w:rPr>
        <w:t>ueensland Radiation Health.</w:t>
      </w:r>
    </w:p>
    <w:p w:rsidR="00ED327F" w:rsidRPr="00000B1C" w:rsidRDefault="00ED327F" w:rsidP="00000B1C">
      <w:pPr>
        <w:spacing w:line="276" w:lineRule="auto"/>
        <w:jc w:val="both"/>
        <w:rPr>
          <w:rFonts w:ascii="Arial" w:hAnsi="Arial" w:cs="Arial"/>
          <w:b/>
          <w:color w:val="7F7F7F" w:themeColor="text1" w:themeTint="80"/>
          <w:sz w:val="20"/>
          <w:szCs w:val="20"/>
        </w:rPr>
      </w:pPr>
    </w:p>
    <w:p w:rsidR="00ED327F" w:rsidRPr="009539C0" w:rsidRDefault="00002D07" w:rsidP="00000B1C">
      <w:pPr>
        <w:spacing w:line="276" w:lineRule="auto"/>
        <w:jc w:val="both"/>
        <w:rPr>
          <w:rFonts w:ascii="Arial" w:hAnsi="Arial" w:cs="Arial"/>
          <w:b/>
          <w:color w:val="8DB3E2" w:themeColor="text2" w:themeTint="66"/>
          <w:sz w:val="20"/>
          <w:szCs w:val="20"/>
        </w:rPr>
      </w:pPr>
      <w:r w:rsidRPr="009539C0">
        <w:rPr>
          <w:rFonts w:ascii="Arial" w:eastAsia="Arial" w:hAnsi="Arial" w:cs="Arial"/>
          <w:b/>
          <w:color w:val="8DB3E2" w:themeColor="text2" w:themeTint="66"/>
          <w:sz w:val="20"/>
          <w:szCs w:val="20"/>
        </w:rPr>
        <w:t>ADMISSION REQUIREMENTS</w:t>
      </w:r>
    </w:p>
    <w:p w:rsidR="00ED327F" w:rsidRPr="00000B1C" w:rsidRDefault="00ED327F" w:rsidP="00000B1C">
      <w:pPr>
        <w:spacing w:line="276" w:lineRule="auto"/>
        <w:jc w:val="both"/>
        <w:rPr>
          <w:rFonts w:ascii="Arial" w:hAnsi="Arial" w:cs="Arial"/>
          <w:color w:val="7F7F7F" w:themeColor="text1" w:themeTint="80"/>
          <w:sz w:val="20"/>
          <w:szCs w:val="20"/>
        </w:rPr>
      </w:pPr>
    </w:p>
    <w:p w:rsidR="00ED327F" w:rsidRPr="00000B1C" w:rsidRDefault="00ED327F" w:rsidP="00EF577C">
      <w:pPr>
        <w:pStyle w:val="ListParagraph"/>
        <w:numPr>
          <w:ilvl w:val="0"/>
          <w:numId w:val="15"/>
        </w:numPr>
        <w:tabs>
          <w:tab w:val="left" w:pos="720"/>
        </w:tabs>
        <w:spacing w:line="276" w:lineRule="auto"/>
        <w:jc w:val="both"/>
        <w:rPr>
          <w:rFonts w:ascii="Arial" w:eastAsia="Symbol" w:hAnsi="Arial" w:cs="Arial"/>
          <w:color w:val="7F7F7F" w:themeColor="text1" w:themeTint="80"/>
          <w:sz w:val="20"/>
          <w:szCs w:val="20"/>
        </w:rPr>
      </w:pPr>
      <w:r w:rsidRPr="00000B1C">
        <w:rPr>
          <w:rFonts w:ascii="Arial" w:eastAsia="Arial" w:hAnsi="Arial" w:cs="Arial"/>
          <w:color w:val="7F7F7F" w:themeColor="text1" w:themeTint="80"/>
          <w:sz w:val="20"/>
          <w:szCs w:val="20"/>
        </w:rPr>
        <w:t>Certificate IV or Diploma of Beauty Therapy</w:t>
      </w:r>
    </w:p>
    <w:p w:rsidR="00ED327F" w:rsidRPr="00000B1C" w:rsidRDefault="00ED327F" w:rsidP="00EF577C">
      <w:pPr>
        <w:pStyle w:val="ListParagraph"/>
        <w:numPr>
          <w:ilvl w:val="0"/>
          <w:numId w:val="15"/>
        </w:numPr>
        <w:tabs>
          <w:tab w:val="left" w:pos="720"/>
        </w:tabs>
        <w:spacing w:line="276" w:lineRule="auto"/>
        <w:jc w:val="both"/>
        <w:rPr>
          <w:rFonts w:ascii="Arial" w:eastAsia="Symbol" w:hAnsi="Arial" w:cs="Arial"/>
          <w:color w:val="7F7F7F" w:themeColor="text1" w:themeTint="80"/>
          <w:sz w:val="20"/>
          <w:szCs w:val="20"/>
        </w:rPr>
      </w:pPr>
      <w:r w:rsidRPr="00000B1C">
        <w:rPr>
          <w:rFonts w:ascii="Arial" w:eastAsia="Arial" w:hAnsi="Arial" w:cs="Arial"/>
          <w:color w:val="7F7F7F" w:themeColor="text1" w:themeTint="80"/>
          <w:sz w:val="20"/>
          <w:szCs w:val="20"/>
        </w:rPr>
        <w:t>Diploma minimum in a health-related field</w:t>
      </w:r>
    </w:p>
    <w:p w:rsidR="00ED327F" w:rsidRPr="00000B1C" w:rsidRDefault="00ED327F" w:rsidP="00EF577C">
      <w:pPr>
        <w:pStyle w:val="ListParagraph"/>
        <w:numPr>
          <w:ilvl w:val="0"/>
          <w:numId w:val="15"/>
        </w:numPr>
        <w:tabs>
          <w:tab w:val="left" w:pos="720"/>
        </w:tabs>
        <w:spacing w:line="276" w:lineRule="auto"/>
        <w:jc w:val="both"/>
        <w:rPr>
          <w:rFonts w:ascii="Arial" w:eastAsia="Symbol" w:hAnsi="Arial" w:cs="Arial"/>
          <w:color w:val="7F7F7F" w:themeColor="text1" w:themeTint="80"/>
          <w:sz w:val="20"/>
          <w:szCs w:val="20"/>
        </w:rPr>
      </w:pPr>
      <w:r w:rsidRPr="00000B1C">
        <w:rPr>
          <w:rFonts w:ascii="Arial" w:eastAsia="Arial" w:hAnsi="Arial" w:cs="Arial"/>
          <w:color w:val="7F7F7F" w:themeColor="text1" w:themeTint="80"/>
          <w:sz w:val="20"/>
          <w:szCs w:val="20"/>
        </w:rPr>
        <w:t>Evidence of significant and relevant vocational experience</w:t>
      </w:r>
    </w:p>
    <w:p w:rsidR="00ED327F" w:rsidRPr="00000B1C" w:rsidRDefault="00ED327F" w:rsidP="00000B1C">
      <w:pPr>
        <w:spacing w:line="276" w:lineRule="auto"/>
        <w:jc w:val="both"/>
        <w:rPr>
          <w:rFonts w:ascii="Arial" w:hAnsi="Arial" w:cs="Arial"/>
          <w:color w:val="7F7F7F" w:themeColor="text1" w:themeTint="80"/>
          <w:sz w:val="20"/>
          <w:szCs w:val="20"/>
        </w:rPr>
      </w:pPr>
    </w:p>
    <w:p w:rsidR="00ED327F" w:rsidRPr="009539C0" w:rsidRDefault="00002D07" w:rsidP="00000B1C">
      <w:pPr>
        <w:spacing w:line="276" w:lineRule="auto"/>
        <w:jc w:val="both"/>
        <w:rPr>
          <w:rFonts w:ascii="Arial" w:hAnsi="Arial" w:cs="Arial"/>
          <w:b/>
          <w:color w:val="8DB3E2" w:themeColor="text2" w:themeTint="66"/>
          <w:sz w:val="20"/>
          <w:szCs w:val="20"/>
        </w:rPr>
      </w:pPr>
      <w:r w:rsidRPr="009539C0">
        <w:rPr>
          <w:rFonts w:ascii="Arial" w:eastAsia="Arial" w:hAnsi="Arial" w:cs="Arial"/>
          <w:b/>
          <w:color w:val="8DB3E2" w:themeColor="text2" w:themeTint="66"/>
          <w:sz w:val="20"/>
          <w:szCs w:val="20"/>
        </w:rPr>
        <w:t>COURSE DURATION AND STUDY COMMITMENT</w:t>
      </w:r>
    </w:p>
    <w:p w:rsidR="00ED327F" w:rsidRPr="00000B1C" w:rsidRDefault="00ED327F" w:rsidP="00000B1C">
      <w:pPr>
        <w:spacing w:line="276" w:lineRule="auto"/>
        <w:jc w:val="both"/>
        <w:rPr>
          <w:rFonts w:ascii="Arial" w:hAnsi="Arial" w:cs="Arial"/>
          <w:color w:val="7F7F7F" w:themeColor="text1" w:themeTint="80"/>
          <w:sz w:val="20"/>
          <w:szCs w:val="20"/>
        </w:rPr>
      </w:pPr>
    </w:p>
    <w:p w:rsidR="00ED327F" w:rsidRPr="009539C0" w:rsidRDefault="00ED327F" w:rsidP="00000B1C">
      <w:pPr>
        <w:spacing w:line="276" w:lineRule="auto"/>
        <w:jc w:val="both"/>
        <w:rPr>
          <w:rFonts w:ascii="Arial" w:hAnsi="Arial" w:cs="Arial"/>
          <w:b/>
          <w:color w:val="808080" w:themeColor="background1" w:themeShade="80"/>
          <w:sz w:val="20"/>
          <w:szCs w:val="20"/>
        </w:rPr>
      </w:pPr>
      <w:r w:rsidRPr="009539C0">
        <w:rPr>
          <w:rFonts w:ascii="Arial" w:eastAsia="Arial" w:hAnsi="Arial" w:cs="Arial"/>
          <w:b/>
          <w:color w:val="808080" w:themeColor="background1" w:themeShade="80"/>
          <w:sz w:val="20"/>
          <w:szCs w:val="20"/>
          <w:u w:val="single"/>
        </w:rPr>
        <w:t>Theory</w:t>
      </w:r>
    </w:p>
    <w:p w:rsidR="009E4CCF" w:rsidRPr="009539C0" w:rsidRDefault="009E4CCF" w:rsidP="00EF577C">
      <w:pPr>
        <w:pStyle w:val="ListParagraph"/>
        <w:numPr>
          <w:ilvl w:val="0"/>
          <w:numId w:val="22"/>
        </w:numPr>
        <w:spacing w:line="276" w:lineRule="auto"/>
        <w:ind w:right="180"/>
        <w:jc w:val="both"/>
        <w:rPr>
          <w:rFonts w:ascii="Arial" w:eastAsia="Arial" w:hAnsi="Arial" w:cs="Arial"/>
          <w:color w:val="808080" w:themeColor="background1" w:themeShade="80"/>
          <w:sz w:val="20"/>
          <w:szCs w:val="20"/>
        </w:rPr>
      </w:pPr>
      <w:proofErr w:type="spellStart"/>
      <w:r w:rsidRPr="009539C0">
        <w:rPr>
          <w:rFonts w:ascii="Arial" w:eastAsia="Arial" w:hAnsi="Arial" w:cs="Arial"/>
          <w:color w:val="808080" w:themeColor="background1" w:themeShade="80"/>
          <w:sz w:val="20"/>
          <w:szCs w:val="20"/>
        </w:rPr>
        <w:t>Oncampus</w:t>
      </w:r>
      <w:proofErr w:type="spellEnd"/>
      <w:r w:rsidRPr="009539C0">
        <w:rPr>
          <w:rFonts w:ascii="Arial" w:eastAsia="Arial" w:hAnsi="Arial" w:cs="Arial"/>
          <w:color w:val="808080" w:themeColor="background1" w:themeShade="80"/>
          <w:sz w:val="20"/>
          <w:szCs w:val="20"/>
        </w:rPr>
        <w:t xml:space="preserve"> –</w:t>
      </w:r>
      <w:r w:rsidR="00D3410D" w:rsidRPr="009539C0">
        <w:rPr>
          <w:rFonts w:ascii="Arial" w:eastAsia="Arial" w:hAnsi="Arial" w:cs="Arial"/>
          <w:color w:val="808080" w:themeColor="background1" w:themeShade="80"/>
          <w:sz w:val="20"/>
          <w:szCs w:val="20"/>
        </w:rPr>
        <w:t xml:space="preserve"> 6 hours per week 10 weeks PLUS approximately 4 hours per week research and assessment time required.</w:t>
      </w:r>
    </w:p>
    <w:p w:rsidR="00ED327F" w:rsidRPr="009539C0" w:rsidRDefault="00ED327F" w:rsidP="00EF577C">
      <w:pPr>
        <w:pStyle w:val="ListParagraph"/>
        <w:numPr>
          <w:ilvl w:val="0"/>
          <w:numId w:val="22"/>
        </w:numPr>
        <w:spacing w:line="276" w:lineRule="auto"/>
        <w:ind w:right="180"/>
        <w:jc w:val="both"/>
        <w:rPr>
          <w:rFonts w:ascii="Arial" w:hAnsi="Arial" w:cs="Arial"/>
          <w:color w:val="808080" w:themeColor="background1" w:themeShade="80"/>
          <w:sz w:val="20"/>
          <w:szCs w:val="20"/>
        </w:rPr>
      </w:pPr>
      <w:r w:rsidRPr="009539C0">
        <w:rPr>
          <w:rFonts w:ascii="Arial" w:eastAsia="Arial" w:hAnsi="Arial" w:cs="Arial"/>
          <w:color w:val="808080" w:themeColor="background1" w:themeShade="80"/>
          <w:sz w:val="20"/>
          <w:szCs w:val="20"/>
        </w:rPr>
        <w:t>On completion of this module, students are awarded with an official IPL/Laser Safety Officer’s Certificate approved by QLD Radiation Health and the WA Radiological Council.</w:t>
      </w:r>
    </w:p>
    <w:p w:rsidR="00ED327F" w:rsidRPr="009539C0" w:rsidRDefault="00ED327F" w:rsidP="00000B1C">
      <w:pPr>
        <w:spacing w:line="276" w:lineRule="auto"/>
        <w:jc w:val="both"/>
        <w:rPr>
          <w:rFonts w:ascii="Arial" w:hAnsi="Arial" w:cs="Arial"/>
          <w:color w:val="808080" w:themeColor="background1" w:themeShade="80"/>
          <w:sz w:val="20"/>
          <w:szCs w:val="20"/>
        </w:rPr>
      </w:pPr>
    </w:p>
    <w:p w:rsidR="00ED327F" w:rsidRPr="009539C0" w:rsidRDefault="00ED327F" w:rsidP="00000B1C">
      <w:pPr>
        <w:spacing w:line="276" w:lineRule="auto"/>
        <w:jc w:val="both"/>
        <w:rPr>
          <w:rFonts w:ascii="Arial" w:hAnsi="Arial" w:cs="Arial"/>
          <w:b/>
          <w:color w:val="808080" w:themeColor="background1" w:themeShade="80"/>
          <w:sz w:val="20"/>
          <w:szCs w:val="20"/>
        </w:rPr>
      </w:pPr>
      <w:r w:rsidRPr="009539C0">
        <w:rPr>
          <w:rFonts w:ascii="Arial" w:eastAsia="Arial" w:hAnsi="Arial" w:cs="Arial"/>
          <w:b/>
          <w:color w:val="808080" w:themeColor="background1" w:themeShade="80"/>
          <w:sz w:val="20"/>
          <w:szCs w:val="20"/>
          <w:u w:val="single"/>
        </w:rPr>
        <w:t>Practical</w:t>
      </w:r>
    </w:p>
    <w:p w:rsidR="00ED327F" w:rsidRPr="009539C0" w:rsidRDefault="009E4CCF" w:rsidP="00EF577C">
      <w:pPr>
        <w:pStyle w:val="ListParagraph"/>
        <w:numPr>
          <w:ilvl w:val="0"/>
          <w:numId w:val="23"/>
        </w:numPr>
        <w:spacing w:line="276" w:lineRule="auto"/>
        <w:ind w:right="320"/>
        <w:jc w:val="both"/>
        <w:rPr>
          <w:rFonts w:ascii="Arial" w:hAnsi="Arial" w:cs="Arial"/>
          <w:color w:val="808080" w:themeColor="background1" w:themeShade="80"/>
          <w:sz w:val="20"/>
          <w:szCs w:val="20"/>
        </w:rPr>
      </w:pPr>
      <w:proofErr w:type="spellStart"/>
      <w:r w:rsidRPr="009539C0">
        <w:rPr>
          <w:rFonts w:ascii="Arial" w:eastAsia="Arial" w:hAnsi="Arial" w:cs="Arial"/>
          <w:color w:val="808080" w:themeColor="background1" w:themeShade="80"/>
          <w:sz w:val="20"/>
          <w:szCs w:val="20"/>
        </w:rPr>
        <w:t>Oncampus</w:t>
      </w:r>
      <w:proofErr w:type="spellEnd"/>
      <w:r w:rsidRPr="009539C0">
        <w:rPr>
          <w:rFonts w:ascii="Arial" w:eastAsia="Arial" w:hAnsi="Arial" w:cs="Arial"/>
          <w:color w:val="808080" w:themeColor="background1" w:themeShade="80"/>
          <w:sz w:val="20"/>
          <w:szCs w:val="20"/>
        </w:rPr>
        <w:t xml:space="preserve"> - </w:t>
      </w:r>
      <w:r w:rsidR="00ED327F" w:rsidRPr="009539C0">
        <w:rPr>
          <w:rFonts w:ascii="Arial" w:eastAsia="Arial" w:hAnsi="Arial" w:cs="Arial"/>
          <w:color w:val="808080" w:themeColor="background1" w:themeShade="80"/>
          <w:sz w:val="20"/>
          <w:szCs w:val="20"/>
        </w:rPr>
        <w:t xml:space="preserve">Practical training is </w:t>
      </w:r>
      <w:r w:rsidR="00D3410D" w:rsidRPr="009539C0">
        <w:rPr>
          <w:rFonts w:ascii="Arial" w:eastAsia="Arial" w:hAnsi="Arial" w:cs="Arial"/>
          <w:color w:val="808080" w:themeColor="background1" w:themeShade="80"/>
          <w:sz w:val="20"/>
          <w:szCs w:val="20"/>
        </w:rPr>
        <w:t>delivered over 3</w:t>
      </w:r>
      <w:r w:rsidR="007A4541" w:rsidRPr="009539C0">
        <w:rPr>
          <w:rFonts w:ascii="Arial" w:eastAsia="Arial" w:hAnsi="Arial" w:cs="Arial"/>
          <w:color w:val="808080" w:themeColor="background1" w:themeShade="80"/>
          <w:sz w:val="20"/>
          <w:szCs w:val="20"/>
        </w:rPr>
        <w:t xml:space="preserve"> consecutive days in Southport Gold Coast Clinic.</w:t>
      </w:r>
    </w:p>
    <w:p w:rsidR="009E4CCF" w:rsidRPr="009539C0" w:rsidRDefault="009E4CCF" w:rsidP="00000B1C">
      <w:pPr>
        <w:spacing w:line="276" w:lineRule="auto"/>
        <w:ind w:right="100"/>
        <w:jc w:val="both"/>
        <w:rPr>
          <w:rFonts w:ascii="Arial" w:eastAsia="Arial" w:hAnsi="Arial" w:cs="Arial"/>
          <w:color w:val="808080" w:themeColor="background1" w:themeShade="80"/>
          <w:sz w:val="20"/>
          <w:szCs w:val="20"/>
        </w:rPr>
      </w:pPr>
    </w:p>
    <w:p w:rsidR="00ED327F" w:rsidRPr="009539C0" w:rsidRDefault="00ED327F" w:rsidP="00000B1C">
      <w:pPr>
        <w:spacing w:line="276" w:lineRule="auto"/>
        <w:ind w:right="100"/>
        <w:jc w:val="both"/>
        <w:rPr>
          <w:rFonts w:ascii="Arial" w:hAnsi="Arial" w:cs="Arial"/>
          <w:color w:val="808080" w:themeColor="background1" w:themeShade="80"/>
          <w:sz w:val="20"/>
          <w:szCs w:val="20"/>
        </w:rPr>
      </w:pPr>
      <w:r w:rsidRPr="009539C0">
        <w:rPr>
          <w:rFonts w:ascii="Arial" w:eastAsia="Arial" w:hAnsi="Arial" w:cs="Arial"/>
          <w:color w:val="808080" w:themeColor="background1" w:themeShade="80"/>
          <w:sz w:val="20"/>
          <w:szCs w:val="20"/>
        </w:rPr>
        <w:t>Prior to receiving the qualification, students are required to complete all assessments associated with the theory and practical units.</w:t>
      </w:r>
    </w:p>
    <w:p w:rsidR="00ED327F" w:rsidRPr="009539C0" w:rsidRDefault="00ED327F" w:rsidP="00000B1C">
      <w:pPr>
        <w:spacing w:line="276" w:lineRule="auto"/>
        <w:jc w:val="both"/>
        <w:rPr>
          <w:rFonts w:ascii="Arial" w:hAnsi="Arial" w:cs="Arial"/>
          <w:color w:val="808080" w:themeColor="background1" w:themeShade="80"/>
          <w:sz w:val="20"/>
          <w:szCs w:val="20"/>
        </w:rPr>
      </w:pPr>
    </w:p>
    <w:p w:rsidR="009E4CCF" w:rsidRDefault="009E4CCF" w:rsidP="00000B1C">
      <w:pPr>
        <w:spacing w:line="276" w:lineRule="auto"/>
        <w:jc w:val="both"/>
        <w:rPr>
          <w:rFonts w:ascii="Arial" w:eastAsia="Arial" w:hAnsi="Arial" w:cs="Arial"/>
          <w:b/>
          <w:color w:val="8DB3E2" w:themeColor="text2" w:themeTint="66"/>
          <w:sz w:val="20"/>
          <w:szCs w:val="20"/>
        </w:rPr>
      </w:pPr>
      <w:r w:rsidRPr="009539C0">
        <w:rPr>
          <w:rFonts w:ascii="Arial" w:eastAsia="Arial" w:hAnsi="Arial" w:cs="Arial"/>
          <w:b/>
          <w:color w:val="8DB3E2" w:themeColor="text2" w:themeTint="66"/>
          <w:sz w:val="20"/>
          <w:szCs w:val="20"/>
        </w:rPr>
        <w:t xml:space="preserve">STUDY MODE </w:t>
      </w:r>
    </w:p>
    <w:p w:rsidR="009539C0" w:rsidRDefault="009539C0" w:rsidP="009539C0">
      <w:pPr>
        <w:spacing w:line="276" w:lineRule="auto"/>
        <w:jc w:val="both"/>
        <w:rPr>
          <w:rFonts w:ascii="Arial" w:eastAsia="Arial" w:hAnsi="Arial" w:cs="Arial"/>
          <w:b/>
          <w:color w:val="8DB3E2" w:themeColor="text2" w:themeTint="66"/>
          <w:sz w:val="20"/>
          <w:szCs w:val="20"/>
        </w:rPr>
      </w:pPr>
    </w:p>
    <w:p w:rsidR="009539C0" w:rsidRDefault="009539C0" w:rsidP="00EF577C">
      <w:pPr>
        <w:pStyle w:val="ListParagraph"/>
        <w:numPr>
          <w:ilvl w:val="0"/>
          <w:numId w:val="23"/>
        </w:numPr>
        <w:spacing w:line="276" w:lineRule="auto"/>
        <w:jc w:val="both"/>
        <w:rPr>
          <w:rFonts w:ascii="Arial" w:eastAsia="Arial" w:hAnsi="Arial" w:cs="Arial"/>
          <w:color w:val="808080" w:themeColor="background1" w:themeShade="80"/>
          <w:sz w:val="20"/>
          <w:szCs w:val="20"/>
        </w:rPr>
      </w:pPr>
      <w:r>
        <w:rPr>
          <w:rFonts w:ascii="Arial" w:eastAsia="Arial" w:hAnsi="Arial" w:cs="Arial"/>
          <w:color w:val="808080" w:themeColor="background1" w:themeShade="80"/>
          <w:sz w:val="20"/>
          <w:szCs w:val="20"/>
        </w:rPr>
        <w:t>On campus</w:t>
      </w:r>
    </w:p>
    <w:p w:rsidR="009539C0" w:rsidRPr="009539C0" w:rsidRDefault="009539C0" w:rsidP="009539C0">
      <w:pPr>
        <w:pStyle w:val="ListParagraph"/>
        <w:spacing w:line="276" w:lineRule="auto"/>
        <w:jc w:val="both"/>
        <w:rPr>
          <w:rFonts w:ascii="Arial" w:eastAsia="Arial" w:hAnsi="Arial" w:cs="Arial"/>
          <w:color w:val="808080" w:themeColor="background1" w:themeShade="80"/>
          <w:sz w:val="20"/>
          <w:szCs w:val="20"/>
        </w:rPr>
      </w:pPr>
    </w:p>
    <w:p w:rsidR="009539C0" w:rsidRPr="009539C0" w:rsidRDefault="009539C0" w:rsidP="009539C0">
      <w:pPr>
        <w:spacing w:line="276" w:lineRule="auto"/>
        <w:jc w:val="both"/>
        <w:rPr>
          <w:rFonts w:ascii="Arial" w:hAnsi="Arial" w:cs="Arial"/>
          <w:b/>
          <w:color w:val="8DB3E2" w:themeColor="text2" w:themeTint="66"/>
          <w:sz w:val="20"/>
          <w:szCs w:val="20"/>
        </w:rPr>
      </w:pPr>
      <w:r w:rsidRPr="009539C0">
        <w:rPr>
          <w:rFonts w:ascii="Arial" w:eastAsia="Arial" w:hAnsi="Arial" w:cs="Arial"/>
          <w:b/>
          <w:color w:val="8DB3E2" w:themeColor="text2" w:themeTint="66"/>
          <w:sz w:val="20"/>
          <w:szCs w:val="20"/>
        </w:rPr>
        <w:t>LOCATION</w:t>
      </w:r>
    </w:p>
    <w:p w:rsidR="009539C0" w:rsidRPr="00000B1C" w:rsidRDefault="009539C0" w:rsidP="00000B1C">
      <w:pPr>
        <w:spacing w:line="276" w:lineRule="auto"/>
        <w:jc w:val="both"/>
        <w:rPr>
          <w:rFonts w:ascii="Arial" w:hAnsi="Arial" w:cs="Arial"/>
          <w:color w:val="7F7F7F" w:themeColor="text1" w:themeTint="80"/>
          <w:sz w:val="20"/>
          <w:szCs w:val="20"/>
        </w:rPr>
      </w:pPr>
    </w:p>
    <w:p w:rsidR="009539C0" w:rsidRPr="00B50DC5" w:rsidRDefault="009539C0" w:rsidP="00EF577C">
      <w:pPr>
        <w:pStyle w:val="ListParagraph"/>
        <w:numPr>
          <w:ilvl w:val="0"/>
          <w:numId w:val="20"/>
        </w:numPr>
        <w:tabs>
          <w:tab w:val="left" w:pos="720"/>
        </w:tabs>
        <w:spacing w:line="276" w:lineRule="auto"/>
        <w:jc w:val="both"/>
        <w:rPr>
          <w:rFonts w:ascii="Arial" w:eastAsia="Arial" w:hAnsi="Arial" w:cs="Arial"/>
          <w:color w:val="7F7F7F" w:themeColor="text1" w:themeTint="80"/>
          <w:sz w:val="20"/>
          <w:szCs w:val="20"/>
        </w:rPr>
      </w:pPr>
      <w:r w:rsidRPr="00B50DC5">
        <w:rPr>
          <w:rFonts w:ascii="Arial" w:eastAsia="Arial" w:hAnsi="Arial" w:cs="Arial"/>
          <w:color w:val="7F7F7F" w:themeColor="text1" w:themeTint="80"/>
          <w:sz w:val="20"/>
          <w:szCs w:val="20"/>
        </w:rPr>
        <w:t xml:space="preserve">On campus – </w:t>
      </w:r>
      <w:r w:rsidRPr="00B50DC5">
        <w:rPr>
          <w:rFonts w:ascii="Arial" w:eastAsia="Arial" w:hAnsi="Arial" w:cs="Arial"/>
          <w:color w:val="7F7F7F" w:themeColor="text1" w:themeTint="80"/>
          <w:sz w:val="20"/>
          <w:szCs w:val="20"/>
        </w:rPr>
        <w:tab/>
        <w:t>1 Short Street, Southport, Gold Coast</w:t>
      </w:r>
    </w:p>
    <w:p w:rsidR="009539C0" w:rsidRPr="00B50DC5" w:rsidRDefault="009539C0" w:rsidP="00EF577C">
      <w:pPr>
        <w:pStyle w:val="ListParagraph"/>
        <w:numPr>
          <w:ilvl w:val="2"/>
          <w:numId w:val="20"/>
        </w:numPr>
        <w:tabs>
          <w:tab w:val="left" w:pos="720"/>
        </w:tabs>
        <w:spacing w:line="276" w:lineRule="auto"/>
        <w:jc w:val="both"/>
        <w:rPr>
          <w:rFonts w:ascii="Arial" w:eastAsia="Arial" w:hAnsi="Arial" w:cs="Arial"/>
          <w:color w:val="7F7F7F" w:themeColor="text1" w:themeTint="80"/>
          <w:sz w:val="20"/>
          <w:szCs w:val="20"/>
        </w:rPr>
      </w:pPr>
      <w:r w:rsidRPr="00B50DC5">
        <w:rPr>
          <w:rFonts w:ascii="Arial" w:eastAsia="Arial" w:hAnsi="Arial" w:cs="Arial"/>
          <w:color w:val="7F7F7F" w:themeColor="text1" w:themeTint="80"/>
          <w:sz w:val="20"/>
          <w:szCs w:val="20"/>
        </w:rPr>
        <w:t>57 Brunswick Street, Fortitude Valley, Brisbane</w:t>
      </w:r>
    </w:p>
    <w:p w:rsidR="009539C0" w:rsidRPr="00B50DC5" w:rsidRDefault="009539C0" w:rsidP="00EF577C">
      <w:pPr>
        <w:pStyle w:val="ListParagraph"/>
        <w:numPr>
          <w:ilvl w:val="0"/>
          <w:numId w:val="20"/>
        </w:numPr>
        <w:tabs>
          <w:tab w:val="left" w:pos="720"/>
        </w:tabs>
        <w:spacing w:line="276" w:lineRule="auto"/>
        <w:jc w:val="both"/>
        <w:rPr>
          <w:rFonts w:ascii="Arial" w:eastAsia="Symbol" w:hAnsi="Arial" w:cs="Arial"/>
          <w:color w:val="7F7F7F" w:themeColor="text1" w:themeTint="80"/>
          <w:sz w:val="20"/>
          <w:szCs w:val="20"/>
        </w:rPr>
      </w:pPr>
      <w:r w:rsidRPr="00B50DC5">
        <w:rPr>
          <w:rFonts w:ascii="Arial" w:eastAsia="Arial" w:hAnsi="Arial" w:cs="Arial"/>
          <w:color w:val="7F7F7F" w:themeColor="text1" w:themeTint="80"/>
          <w:sz w:val="20"/>
          <w:szCs w:val="20"/>
        </w:rPr>
        <w:t xml:space="preserve">Practical - </w:t>
      </w:r>
      <w:r w:rsidRPr="00B50DC5">
        <w:rPr>
          <w:rFonts w:ascii="Arial" w:eastAsia="Arial" w:hAnsi="Arial" w:cs="Arial"/>
          <w:color w:val="7F7F7F" w:themeColor="text1" w:themeTint="80"/>
          <w:sz w:val="20"/>
          <w:szCs w:val="20"/>
        </w:rPr>
        <w:tab/>
        <w:t>1 Short Street, Southport, Gold Coast</w:t>
      </w:r>
    </w:p>
    <w:p w:rsidR="00ED327F" w:rsidRPr="00000B1C" w:rsidRDefault="00ED327F" w:rsidP="00000B1C">
      <w:pPr>
        <w:spacing w:line="276" w:lineRule="auto"/>
        <w:jc w:val="both"/>
        <w:rPr>
          <w:rFonts w:ascii="Arial" w:hAnsi="Arial" w:cs="Arial"/>
          <w:color w:val="7F7F7F" w:themeColor="text1" w:themeTint="80"/>
          <w:sz w:val="20"/>
          <w:szCs w:val="20"/>
        </w:rPr>
      </w:pPr>
    </w:p>
    <w:p w:rsidR="009539C0" w:rsidRDefault="009539C0" w:rsidP="00000B1C">
      <w:pPr>
        <w:spacing w:line="276" w:lineRule="auto"/>
        <w:jc w:val="both"/>
        <w:rPr>
          <w:rFonts w:ascii="Arial" w:eastAsia="Arial" w:hAnsi="Arial" w:cs="Arial"/>
          <w:b/>
          <w:color w:val="8DB3E2" w:themeColor="text2" w:themeTint="66"/>
          <w:sz w:val="20"/>
          <w:szCs w:val="20"/>
        </w:rPr>
      </w:pPr>
    </w:p>
    <w:p w:rsidR="00ED327F" w:rsidRPr="009539C0" w:rsidRDefault="00002D07" w:rsidP="00000B1C">
      <w:pPr>
        <w:spacing w:line="276" w:lineRule="auto"/>
        <w:jc w:val="both"/>
        <w:rPr>
          <w:rFonts w:ascii="Arial" w:hAnsi="Arial" w:cs="Arial"/>
          <w:b/>
          <w:color w:val="8DB3E2" w:themeColor="text2" w:themeTint="66"/>
          <w:sz w:val="20"/>
          <w:szCs w:val="20"/>
        </w:rPr>
      </w:pPr>
      <w:r w:rsidRPr="009539C0">
        <w:rPr>
          <w:rFonts w:ascii="Arial" w:eastAsia="Arial" w:hAnsi="Arial" w:cs="Arial"/>
          <w:b/>
          <w:color w:val="8DB3E2" w:themeColor="text2" w:themeTint="66"/>
          <w:sz w:val="20"/>
          <w:szCs w:val="20"/>
        </w:rPr>
        <w:t>FURTHER LEARNING PATHWAY</w:t>
      </w:r>
    </w:p>
    <w:p w:rsidR="00ED327F" w:rsidRPr="00000B1C" w:rsidRDefault="00ED327F" w:rsidP="00000B1C">
      <w:pPr>
        <w:spacing w:line="276" w:lineRule="auto"/>
        <w:jc w:val="both"/>
        <w:rPr>
          <w:rFonts w:ascii="Arial" w:hAnsi="Arial" w:cs="Arial"/>
          <w:color w:val="7F7F7F" w:themeColor="text1" w:themeTint="80"/>
          <w:sz w:val="20"/>
          <w:szCs w:val="20"/>
        </w:rPr>
      </w:pPr>
    </w:p>
    <w:p w:rsidR="00ED327F" w:rsidRDefault="00ED327F" w:rsidP="00000B1C">
      <w:pPr>
        <w:spacing w:line="276" w:lineRule="auto"/>
        <w:ind w:right="20"/>
        <w:jc w:val="both"/>
        <w:rPr>
          <w:rFonts w:ascii="Arial" w:eastAsia="Arial" w:hAnsi="Arial" w:cs="Arial"/>
          <w:color w:val="7F7F7F" w:themeColor="text1" w:themeTint="80"/>
          <w:sz w:val="20"/>
          <w:szCs w:val="20"/>
        </w:rPr>
      </w:pPr>
      <w:r w:rsidRPr="00000B1C">
        <w:rPr>
          <w:rFonts w:ascii="Arial" w:eastAsia="Arial" w:hAnsi="Arial" w:cs="Arial"/>
          <w:color w:val="7F7F7F" w:themeColor="text1" w:themeTint="80"/>
          <w:sz w:val="20"/>
          <w:szCs w:val="20"/>
        </w:rPr>
        <w:t>For candidates currently performing or wanting to increase their scope of practice to encompass all dermal therapies (chemical peels, skin needling, microdermabrasion, IPL photo rejuvenation and</w:t>
      </w:r>
      <w:r w:rsidR="007A4541" w:rsidRPr="00000B1C">
        <w:rPr>
          <w:rFonts w:ascii="Arial" w:eastAsia="Arial" w:hAnsi="Arial" w:cs="Arial"/>
          <w:color w:val="7F7F7F" w:themeColor="text1" w:themeTint="80"/>
          <w:sz w:val="20"/>
          <w:szCs w:val="20"/>
        </w:rPr>
        <w:t xml:space="preserve"> fractionated laser), </w:t>
      </w:r>
      <w:proofErr w:type="spellStart"/>
      <w:r w:rsidR="007A4541" w:rsidRPr="00000B1C">
        <w:rPr>
          <w:rFonts w:ascii="Arial" w:eastAsia="Arial" w:hAnsi="Arial" w:cs="Arial"/>
          <w:color w:val="7F7F7F" w:themeColor="text1" w:themeTint="80"/>
          <w:sz w:val="20"/>
          <w:szCs w:val="20"/>
        </w:rPr>
        <w:t>Grayclay</w:t>
      </w:r>
      <w:proofErr w:type="spellEnd"/>
      <w:r w:rsidR="007A4541" w:rsidRPr="00000B1C">
        <w:rPr>
          <w:rFonts w:ascii="Arial" w:eastAsia="Arial" w:hAnsi="Arial" w:cs="Arial"/>
          <w:color w:val="7F7F7F" w:themeColor="text1" w:themeTint="80"/>
          <w:sz w:val="20"/>
          <w:szCs w:val="20"/>
        </w:rPr>
        <w:t xml:space="preserve"> can offer</w:t>
      </w:r>
      <w:r w:rsidRPr="00000B1C">
        <w:rPr>
          <w:rFonts w:ascii="Arial" w:eastAsia="Arial" w:hAnsi="Arial" w:cs="Arial"/>
          <w:color w:val="7F7F7F" w:themeColor="text1" w:themeTint="80"/>
          <w:sz w:val="20"/>
          <w:szCs w:val="20"/>
        </w:rPr>
        <w:t xml:space="preserve"> a dual, nationally accredited qualification in both dermal therapies and intense </w:t>
      </w:r>
      <w:r w:rsidRPr="00000B1C">
        <w:rPr>
          <w:rFonts w:ascii="Arial" w:eastAsia="Arial" w:hAnsi="Arial" w:cs="Arial"/>
          <w:color w:val="7F7F7F" w:themeColor="text1" w:themeTint="80"/>
          <w:sz w:val="20"/>
          <w:szCs w:val="20"/>
        </w:rPr>
        <w:lastRenderedPageBreak/>
        <w:t xml:space="preserve">pulsed light/Laser. This dual qualification is an effective way of decreasing training costs and </w:t>
      </w:r>
      <w:r w:rsidR="009E4CCF" w:rsidRPr="00000B1C">
        <w:rPr>
          <w:rFonts w:ascii="Arial" w:eastAsia="Arial" w:hAnsi="Arial" w:cs="Arial"/>
          <w:color w:val="7F7F7F" w:themeColor="text1" w:themeTint="80"/>
          <w:sz w:val="20"/>
          <w:szCs w:val="20"/>
        </w:rPr>
        <w:t>in</w:t>
      </w:r>
      <w:r w:rsidR="00821AF0">
        <w:rPr>
          <w:rFonts w:ascii="Arial" w:eastAsia="Arial" w:hAnsi="Arial" w:cs="Arial"/>
          <w:color w:val="7F7F7F" w:themeColor="text1" w:themeTint="80"/>
          <w:sz w:val="20"/>
          <w:szCs w:val="20"/>
        </w:rPr>
        <w:t>creasing employability skills. Contact us to discuss this option further.</w:t>
      </w:r>
    </w:p>
    <w:p w:rsidR="009539C0" w:rsidRDefault="009539C0" w:rsidP="00000B1C">
      <w:pPr>
        <w:spacing w:line="276" w:lineRule="auto"/>
        <w:ind w:right="20"/>
        <w:jc w:val="both"/>
        <w:rPr>
          <w:rFonts w:ascii="Arial" w:eastAsia="Arial" w:hAnsi="Arial" w:cs="Arial"/>
          <w:color w:val="7F7F7F" w:themeColor="text1" w:themeTint="80"/>
          <w:sz w:val="20"/>
          <w:szCs w:val="20"/>
        </w:rPr>
      </w:pPr>
    </w:p>
    <w:p w:rsidR="009539C0" w:rsidRPr="00000B1C" w:rsidRDefault="009539C0" w:rsidP="00000B1C">
      <w:pPr>
        <w:spacing w:line="276" w:lineRule="auto"/>
        <w:ind w:right="20"/>
        <w:jc w:val="both"/>
        <w:rPr>
          <w:rFonts w:ascii="Arial" w:eastAsia="Arial" w:hAnsi="Arial" w:cs="Arial"/>
          <w:color w:val="7F7F7F" w:themeColor="text1" w:themeTint="80"/>
          <w:sz w:val="20"/>
          <w:szCs w:val="20"/>
        </w:rPr>
      </w:pPr>
    </w:p>
    <w:p w:rsidR="00FB2E65" w:rsidRPr="00000B1C" w:rsidRDefault="00FB2E65" w:rsidP="00000B1C">
      <w:pPr>
        <w:spacing w:line="276" w:lineRule="auto"/>
        <w:ind w:right="20"/>
        <w:jc w:val="both"/>
        <w:rPr>
          <w:rFonts w:ascii="Arial" w:eastAsia="Arial" w:hAnsi="Arial" w:cs="Arial"/>
          <w:color w:val="7F7F7F" w:themeColor="text1" w:themeTint="80"/>
          <w:sz w:val="20"/>
          <w:szCs w:val="20"/>
        </w:rPr>
      </w:pPr>
    </w:p>
    <w:p w:rsidR="00FB2E65" w:rsidRDefault="00D3410D" w:rsidP="00000B1C">
      <w:pPr>
        <w:spacing w:line="276" w:lineRule="auto"/>
        <w:ind w:right="20"/>
        <w:jc w:val="both"/>
        <w:rPr>
          <w:rFonts w:ascii="Arial" w:eastAsia="Arial" w:hAnsi="Arial" w:cs="Arial"/>
          <w:b/>
          <w:color w:val="8DB3E2" w:themeColor="text2" w:themeTint="66"/>
          <w:sz w:val="20"/>
          <w:szCs w:val="20"/>
        </w:rPr>
      </w:pPr>
      <w:r w:rsidRPr="00821AF0">
        <w:rPr>
          <w:rFonts w:ascii="Arial" w:eastAsia="Arial" w:hAnsi="Arial" w:cs="Arial"/>
          <w:b/>
          <w:color w:val="8DB3E2" w:themeColor="text2" w:themeTint="66"/>
          <w:sz w:val="20"/>
          <w:szCs w:val="20"/>
        </w:rPr>
        <w:t>COURSE UNITS</w:t>
      </w:r>
    </w:p>
    <w:p w:rsidR="00821AF0" w:rsidRPr="00821AF0" w:rsidRDefault="00821AF0" w:rsidP="00000B1C">
      <w:pPr>
        <w:spacing w:line="276" w:lineRule="auto"/>
        <w:ind w:right="20"/>
        <w:jc w:val="both"/>
        <w:rPr>
          <w:rFonts w:ascii="Arial" w:eastAsia="Arial" w:hAnsi="Arial" w:cs="Arial"/>
          <w:b/>
          <w:color w:val="8DB3E2" w:themeColor="text2" w:themeTint="66"/>
          <w:sz w:val="20"/>
          <w:szCs w:val="20"/>
        </w:rPr>
      </w:pPr>
    </w:p>
    <w:p w:rsidR="00D3410D" w:rsidRPr="007E61A4" w:rsidRDefault="00D3410D" w:rsidP="00EF577C">
      <w:pPr>
        <w:pStyle w:val="ListParagraph"/>
        <w:numPr>
          <w:ilvl w:val="0"/>
          <w:numId w:val="24"/>
        </w:numPr>
        <w:spacing w:line="276" w:lineRule="auto"/>
        <w:textAlignment w:val="baseline"/>
        <w:rPr>
          <w:rFonts w:ascii="Arial" w:eastAsia="Times New Roman" w:hAnsi="Arial" w:cs="Arial"/>
          <w:color w:val="7F7F7F" w:themeColor="text1" w:themeTint="80"/>
          <w:sz w:val="20"/>
          <w:szCs w:val="20"/>
          <w:lang w:val="en-AU" w:eastAsia="en-AU"/>
        </w:rPr>
      </w:pPr>
      <w:r w:rsidRPr="007E61A4">
        <w:rPr>
          <w:rFonts w:ascii="Arial" w:eastAsia="Times New Roman" w:hAnsi="Arial" w:cs="Arial"/>
          <w:bCs/>
          <w:color w:val="7F7F7F" w:themeColor="text1" w:themeTint="80"/>
          <w:sz w:val="20"/>
          <w:szCs w:val="20"/>
          <w:lang w:val="en-AU" w:eastAsia="en-AU"/>
        </w:rPr>
        <w:t>HLTIN402B</w:t>
      </w:r>
      <w:r w:rsidR="00821AF0">
        <w:rPr>
          <w:rFonts w:ascii="Arial" w:eastAsia="Times New Roman" w:hAnsi="Arial" w:cs="Arial"/>
          <w:color w:val="7F7F7F" w:themeColor="text1" w:themeTint="80"/>
          <w:sz w:val="20"/>
          <w:szCs w:val="20"/>
          <w:lang w:val="en-AU" w:eastAsia="en-AU"/>
        </w:rPr>
        <w:tab/>
      </w:r>
      <w:r w:rsidRPr="007E61A4">
        <w:rPr>
          <w:rFonts w:ascii="Arial" w:eastAsia="Times New Roman" w:hAnsi="Arial" w:cs="Arial"/>
          <w:color w:val="7F7F7F" w:themeColor="text1" w:themeTint="80"/>
          <w:sz w:val="20"/>
          <w:szCs w:val="20"/>
          <w:lang w:val="en-AU" w:eastAsia="en-AU"/>
        </w:rPr>
        <w:t>Maintain infection control standards in office practice settings</w:t>
      </w:r>
    </w:p>
    <w:p w:rsidR="00D3410D" w:rsidRPr="007E61A4" w:rsidRDefault="00D3410D" w:rsidP="00EF577C">
      <w:pPr>
        <w:pStyle w:val="ListParagraph"/>
        <w:numPr>
          <w:ilvl w:val="0"/>
          <w:numId w:val="24"/>
        </w:numPr>
        <w:spacing w:line="276" w:lineRule="auto"/>
        <w:textAlignment w:val="baseline"/>
        <w:rPr>
          <w:rFonts w:ascii="Arial" w:eastAsia="Times New Roman" w:hAnsi="Arial" w:cs="Arial"/>
          <w:color w:val="7F7F7F" w:themeColor="text1" w:themeTint="80"/>
          <w:sz w:val="20"/>
          <w:szCs w:val="20"/>
          <w:lang w:val="en-AU" w:eastAsia="en-AU"/>
        </w:rPr>
      </w:pPr>
      <w:r w:rsidRPr="007E61A4">
        <w:rPr>
          <w:rFonts w:ascii="Arial" w:eastAsia="Times New Roman" w:hAnsi="Arial" w:cs="Arial"/>
          <w:bCs/>
          <w:color w:val="7F7F7F" w:themeColor="text1" w:themeTint="80"/>
          <w:sz w:val="20"/>
          <w:szCs w:val="20"/>
          <w:lang w:val="en-AU" w:eastAsia="en-AU"/>
        </w:rPr>
        <w:t>SIBBHRS705A</w:t>
      </w:r>
      <w:r w:rsidR="00821AF0">
        <w:rPr>
          <w:rFonts w:ascii="Arial" w:eastAsia="Times New Roman" w:hAnsi="Arial" w:cs="Arial"/>
          <w:color w:val="7F7F7F" w:themeColor="text1" w:themeTint="80"/>
          <w:sz w:val="20"/>
          <w:szCs w:val="20"/>
          <w:lang w:val="en-AU" w:eastAsia="en-AU"/>
        </w:rPr>
        <w:tab/>
      </w:r>
      <w:r w:rsidRPr="007E61A4">
        <w:rPr>
          <w:rFonts w:ascii="Arial" w:eastAsia="Times New Roman" w:hAnsi="Arial" w:cs="Arial"/>
          <w:color w:val="7F7F7F" w:themeColor="text1" w:themeTint="80"/>
          <w:sz w:val="20"/>
          <w:szCs w:val="20"/>
          <w:lang w:val="en-AU" w:eastAsia="en-AU"/>
        </w:rPr>
        <w:t>Apply intense pulsed light and Laser safety protocols</w:t>
      </w:r>
    </w:p>
    <w:p w:rsidR="00D3410D" w:rsidRPr="007E61A4" w:rsidRDefault="00D3410D" w:rsidP="00EF577C">
      <w:pPr>
        <w:pStyle w:val="ListParagraph"/>
        <w:numPr>
          <w:ilvl w:val="0"/>
          <w:numId w:val="24"/>
        </w:numPr>
        <w:spacing w:line="276" w:lineRule="auto"/>
        <w:textAlignment w:val="baseline"/>
        <w:rPr>
          <w:rFonts w:ascii="Arial" w:eastAsia="Times New Roman" w:hAnsi="Arial" w:cs="Arial"/>
          <w:color w:val="7F7F7F" w:themeColor="text1" w:themeTint="80"/>
          <w:sz w:val="20"/>
          <w:szCs w:val="20"/>
          <w:lang w:val="en-AU" w:eastAsia="en-AU"/>
        </w:rPr>
      </w:pPr>
      <w:r w:rsidRPr="007E61A4">
        <w:rPr>
          <w:rFonts w:ascii="Arial" w:eastAsia="Times New Roman" w:hAnsi="Arial" w:cs="Arial"/>
          <w:bCs/>
          <w:color w:val="7F7F7F" w:themeColor="text1" w:themeTint="80"/>
          <w:sz w:val="20"/>
          <w:szCs w:val="20"/>
          <w:lang w:val="en-AU" w:eastAsia="en-AU"/>
        </w:rPr>
        <w:t>SIBBHRS706A</w:t>
      </w:r>
      <w:r w:rsidR="00821AF0">
        <w:rPr>
          <w:rFonts w:ascii="Arial" w:eastAsia="Times New Roman" w:hAnsi="Arial" w:cs="Arial"/>
          <w:color w:val="7F7F7F" w:themeColor="text1" w:themeTint="80"/>
          <w:sz w:val="20"/>
          <w:szCs w:val="20"/>
          <w:lang w:val="en-AU" w:eastAsia="en-AU"/>
        </w:rPr>
        <w:tab/>
      </w:r>
      <w:r w:rsidRPr="007E61A4">
        <w:rPr>
          <w:rFonts w:ascii="Arial" w:eastAsia="Times New Roman" w:hAnsi="Arial" w:cs="Arial"/>
          <w:color w:val="7F7F7F" w:themeColor="text1" w:themeTint="80"/>
          <w:sz w:val="20"/>
          <w:szCs w:val="20"/>
          <w:lang w:val="en-AU" w:eastAsia="en-AU"/>
        </w:rPr>
        <w:t>Design intense pulsed light and laser hair reduction treatment programs</w:t>
      </w:r>
    </w:p>
    <w:p w:rsidR="00D3410D" w:rsidRPr="007E61A4" w:rsidRDefault="00D3410D" w:rsidP="00EF577C">
      <w:pPr>
        <w:pStyle w:val="ListParagraph"/>
        <w:numPr>
          <w:ilvl w:val="0"/>
          <w:numId w:val="24"/>
        </w:numPr>
        <w:spacing w:line="276" w:lineRule="auto"/>
        <w:textAlignment w:val="baseline"/>
        <w:rPr>
          <w:rFonts w:ascii="Arial" w:eastAsia="Times New Roman" w:hAnsi="Arial" w:cs="Arial"/>
          <w:color w:val="7F7F7F" w:themeColor="text1" w:themeTint="80"/>
          <w:sz w:val="20"/>
          <w:szCs w:val="20"/>
          <w:lang w:val="en-AU" w:eastAsia="en-AU"/>
        </w:rPr>
      </w:pPr>
      <w:r w:rsidRPr="007E61A4">
        <w:rPr>
          <w:rFonts w:ascii="Arial" w:eastAsia="Times New Roman" w:hAnsi="Arial" w:cs="Arial"/>
          <w:bCs/>
          <w:color w:val="7F7F7F" w:themeColor="text1" w:themeTint="80"/>
          <w:sz w:val="20"/>
          <w:szCs w:val="20"/>
          <w:lang w:val="en-AU" w:eastAsia="en-AU"/>
        </w:rPr>
        <w:t>SIBBHRS707A</w:t>
      </w:r>
      <w:r w:rsidR="00821AF0">
        <w:rPr>
          <w:rFonts w:ascii="Arial" w:eastAsia="Times New Roman" w:hAnsi="Arial" w:cs="Arial"/>
          <w:color w:val="7F7F7F" w:themeColor="text1" w:themeTint="80"/>
          <w:sz w:val="20"/>
          <w:szCs w:val="20"/>
          <w:lang w:val="en-AU" w:eastAsia="en-AU"/>
        </w:rPr>
        <w:tab/>
      </w:r>
      <w:r w:rsidRPr="007E61A4">
        <w:rPr>
          <w:rFonts w:ascii="Arial" w:eastAsia="Times New Roman" w:hAnsi="Arial" w:cs="Arial"/>
          <w:color w:val="7F7F7F" w:themeColor="text1" w:themeTint="80"/>
          <w:sz w:val="20"/>
          <w:szCs w:val="20"/>
          <w:lang w:val="en-AU" w:eastAsia="en-AU"/>
        </w:rPr>
        <w:t>Provide intense pulsed light and laser hair reduction treatments</w:t>
      </w:r>
    </w:p>
    <w:p w:rsidR="00D3410D" w:rsidRPr="007E61A4" w:rsidRDefault="00D3410D" w:rsidP="00EF577C">
      <w:pPr>
        <w:pStyle w:val="ListParagraph"/>
        <w:numPr>
          <w:ilvl w:val="0"/>
          <w:numId w:val="24"/>
        </w:numPr>
        <w:spacing w:line="276" w:lineRule="auto"/>
        <w:textAlignment w:val="baseline"/>
        <w:rPr>
          <w:rFonts w:ascii="Arial" w:eastAsia="Times New Roman" w:hAnsi="Arial" w:cs="Arial"/>
          <w:color w:val="7F7F7F" w:themeColor="text1" w:themeTint="80"/>
          <w:sz w:val="20"/>
          <w:szCs w:val="20"/>
          <w:lang w:val="en-AU" w:eastAsia="en-AU"/>
        </w:rPr>
      </w:pPr>
      <w:r w:rsidRPr="007E61A4">
        <w:rPr>
          <w:rFonts w:ascii="Arial" w:eastAsia="Times New Roman" w:hAnsi="Arial" w:cs="Arial"/>
          <w:bCs/>
          <w:color w:val="7F7F7F" w:themeColor="text1" w:themeTint="80"/>
          <w:sz w:val="20"/>
          <w:szCs w:val="20"/>
          <w:lang w:val="en-AU" w:eastAsia="en-AU"/>
        </w:rPr>
        <w:t>SIBBRES702A</w:t>
      </w:r>
      <w:r w:rsidR="00821AF0">
        <w:rPr>
          <w:rFonts w:ascii="Arial" w:eastAsia="Times New Roman" w:hAnsi="Arial" w:cs="Arial"/>
          <w:color w:val="7F7F7F" w:themeColor="text1" w:themeTint="80"/>
          <w:sz w:val="20"/>
          <w:szCs w:val="20"/>
          <w:lang w:val="en-AU" w:eastAsia="en-AU"/>
        </w:rPr>
        <w:tab/>
      </w:r>
      <w:r w:rsidRPr="007E61A4">
        <w:rPr>
          <w:rFonts w:ascii="Arial" w:eastAsia="Times New Roman" w:hAnsi="Arial" w:cs="Arial"/>
          <w:color w:val="7F7F7F" w:themeColor="text1" w:themeTint="80"/>
          <w:sz w:val="20"/>
          <w:szCs w:val="20"/>
          <w:lang w:val="en-AU" w:eastAsia="en-AU"/>
        </w:rPr>
        <w:t>Investigate developments in cosmetic treatments using light or laser systems</w:t>
      </w:r>
    </w:p>
    <w:p w:rsidR="007E61A4" w:rsidRDefault="007E61A4" w:rsidP="00000B1C">
      <w:pPr>
        <w:tabs>
          <w:tab w:val="left" w:pos="700"/>
        </w:tabs>
        <w:spacing w:line="276" w:lineRule="auto"/>
        <w:jc w:val="both"/>
        <w:rPr>
          <w:rFonts w:ascii="Arial" w:eastAsia="Arial" w:hAnsi="Arial" w:cs="Arial"/>
          <w:b/>
          <w:color w:val="7F7F7F" w:themeColor="text1" w:themeTint="80"/>
          <w:sz w:val="20"/>
          <w:szCs w:val="20"/>
        </w:rPr>
      </w:pPr>
    </w:p>
    <w:p w:rsidR="007E61A4" w:rsidRDefault="007E61A4" w:rsidP="00000B1C">
      <w:pPr>
        <w:tabs>
          <w:tab w:val="left" w:pos="700"/>
        </w:tabs>
        <w:spacing w:line="276" w:lineRule="auto"/>
        <w:jc w:val="both"/>
        <w:rPr>
          <w:rFonts w:ascii="Arial" w:eastAsia="Arial" w:hAnsi="Arial" w:cs="Arial"/>
          <w:b/>
          <w:color w:val="7F7F7F" w:themeColor="text1" w:themeTint="80"/>
          <w:sz w:val="20"/>
          <w:szCs w:val="20"/>
        </w:rPr>
      </w:pPr>
    </w:p>
    <w:p w:rsidR="00D3410D" w:rsidRPr="00000B1C" w:rsidRDefault="00D3410D" w:rsidP="00000B1C">
      <w:pPr>
        <w:tabs>
          <w:tab w:val="left" w:pos="700"/>
        </w:tabs>
        <w:spacing w:line="276" w:lineRule="auto"/>
        <w:jc w:val="both"/>
        <w:rPr>
          <w:rFonts w:ascii="Arial" w:hAnsi="Arial" w:cs="Arial"/>
          <w:color w:val="7F7F7F" w:themeColor="text1" w:themeTint="80"/>
          <w:sz w:val="20"/>
          <w:szCs w:val="20"/>
        </w:rPr>
      </w:pPr>
      <w:r w:rsidRPr="00821AF0">
        <w:rPr>
          <w:rFonts w:ascii="Arial" w:eastAsia="Arial" w:hAnsi="Arial" w:cs="Arial"/>
          <w:b/>
          <w:color w:val="8DB3E2" w:themeColor="text2" w:themeTint="66"/>
          <w:sz w:val="20"/>
          <w:szCs w:val="20"/>
        </w:rPr>
        <w:t>FEES</w:t>
      </w:r>
      <w:r w:rsidRPr="00000B1C">
        <w:rPr>
          <w:rFonts w:ascii="Arial" w:hAnsi="Arial" w:cs="Arial"/>
          <w:color w:val="7F7F7F" w:themeColor="text1" w:themeTint="80"/>
          <w:sz w:val="20"/>
          <w:szCs w:val="20"/>
        </w:rPr>
        <w:tab/>
      </w:r>
      <w:r w:rsidR="00821AF0">
        <w:rPr>
          <w:rFonts w:ascii="Arial" w:hAnsi="Arial" w:cs="Arial"/>
          <w:color w:val="7F7F7F" w:themeColor="text1" w:themeTint="80"/>
          <w:sz w:val="20"/>
          <w:szCs w:val="20"/>
        </w:rPr>
        <w:tab/>
      </w:r>
      <w:r w:rsidRPr="00000B1C">
        <w:rPr>
          <w:rFonts w:ascii="Arial" w:eastAsia="Arial" w:hAnsi="Arial" w:cs="Arial"/>
          <w:color w:val="7F7F7F" w:themeColor="text1" w:themeTint="80"/>
          <w:sz w:val="20"/>
          <w:szCs w:val="20"/>
        </w:rPr>
        <w:t>$6750</w:t>
      </w:r>
    </w:p>
    <w:p w:rsidR="00D3410D" w:rsidRPr="00000B1C" w:rsidRDefault="00D3410D" w:rsidP="00000B1C">
      <w:pPr>
        <w:spacing w:line="276" w:lineRule="auto"/>
        <w:jc w:val="both"/>
        <w:rPr>
          <w:rFonts w:ascii="Arial" w:eastAsia="Arial" w:hAnsi="Arial" w:cs="Arial"/>
          <w:i/>
          <w:color w:val="7F7F7F" w:themeColor="text1" w:themeTint="80"/>
          <w:sz w:val="20"/>
          <w:szCs w:val="20"/>
        </w:rPr>
      </w:pPr>
      <w:r w:rsidRPr="00000B1C">
        <w:rPr>
          <w:rFonts w:ascii="Arial" w:eastAsia="Arial" w:hAnsi="Arial" w:cs="Arial"/>
          <w:i/>
          <w:color w:val="7F7F7F" w:themeColor="text1" w:themeTint="80"/>
          <w:sz w:val="20"/>
          <w:szCs w:val="20"/>
        </w:rPr>
        <w:t>Payment options available for all courses including extended payment plans</w:t>
      </w:r>
    </w:p>
    <w:p w:rsidR="00D3410D" w:rsidRPr="00000B1C" w:rsidRDefault="00D3410D" w:rsidP="00000B1C">
      <w:pPr>
        <w:pStyle w:val="NormalWeb"/>
        <w:shd w:val="clear" w:color="auto" w:fill="FFFFFF"/>
        <w:spacing w:line="276" w:lineRule="auto"/>
        <w:rPr>
          <w:rFonts w:ascii="Arial" w:hAnsi="Arial" w:cs="Arial"/>
          <w:color w:val="7F7F7F" w:themeColor="text1" w:themeTint="80"/>
          <w:sz w:val="20"/>
          <w:szCs w:val="20"/>
        </w:rPr>
      </w:pPr>
      <w:r w:rsidRPr="00000B1C">
        <w:rPr>
          <w:rFonts w:ascii="Arial" w:hAnsi="Arial" w:cs="Arial"/>
          <w:color w:val="7F7F7F" w:themeColor="text1" w:themeTint="80"/>
          <w:sz w:val="20"/>
          <w:szCs w:val="20"/>
        </w:rPr>
        <w:t xml:space="preserve">(This covers </w:t>
      </w:r>
      <w:r w:rsidR="00821AF0">
        <w:rPr>
          <w:rFonts w:ascii="Arial" w:hAnsi="Arial" w:cs="Arial"/>
          <w:color w:val="7F7F7F" w:themeColor="text1" w:themeTint="80"/>
          <w:sz w:val="20"/>
          <w:szCs w:val="20"/>
        </w:rPr>
        <w:t xml:space="preserve">electronic </w:t>
      </w:r>
      <w:r w:rsidRPr="00000B1C">
        <w:rPr>
          <w:rFonts w:ascii="Arial" w:hAnsi="Arial" w:cs="Arial"/>
          <w:color w:val="7F7F7F" w:themeColor="text1" w:themeTint="80"/>
          <w:sz w:val="20"/>
          <w:szCs w:val="20"/>
        </w:rPr>
        <w:t xml:space="preserve">course materials </w:t>
      </w:r>
      <w:proofErr w:type="gramStart"/>
      <w:r w:rsidRPr="00000B1C">
        <w:rPr>
          <w:rFonts w:ascii="Arial" w:hAnsi="Arial" w:cs="Arial"/>
          <w:color w:val="7F7F7F" w:themeColor="text1" w:themeTint="80"/>
          <w:sz w:val="20"/>
          <w:szCs w:val="20"/>
        </w:rPr>
        <w:t>with the exception of</w:t>
      </w:r>
      <w:proofErr w:type="gramEnd"/>
      <w:r w:rsidRPr="00000B1C">
        <w:rPr>
          <w:rFonts w:ascii="Arial" w:hAnsi="Arial" w:cs="Arial"/>
          <w:color w:val="7F7F7F" w:themeColor="text1" w:themeTint="80"/>
          <w:sz w:val="20"/>
          <w:szCs w:val="20"/>
        </w:rPr>
        <w:t xml:space="preserve"> text books, online support, webinars, marking and tutor support either online or telephone)</w:t>
      </w:r>
    </w:p>
    <w:p w:rsidR="00D3410D" w:rsidRPr="00821AF0" w:rsidRDefault="00D3410D" w:rsidP="00000B1C">
      <w:pPr>
        <w:spacing w:after="200" w:line="276" w:lineRule="auto"/>
        <w:rPr>
          <w:rFonts w:ascii="Arial" w:eastAsia="Times New Roman" w:hAnsi="Arial" w:cs="Arial"/>
          <w:color w:val="8DB3E2" w:themeColor="text2" w:themeTint="66"/>
          <w:sz w:val="20"/>
          <w:szCs w:val="20"/>
          <w:lang w:val="en-US" w:eastAsia="en-US"/>
        </w:rPr>
      </w:pPr>
      <w:r w:rsidRPr="00821AF0">
        <w:rPr>
          <w:rFonts w:ascii="Arial" w:hAnsi="Arial" w:cs="Arial"/>
          <w:b/>
          <w:color w:val="8DB3E2" w:themeColor="text2" w:themeTint="66"/>
          <w:sz w:val="20"/>
          <w:szCs w:val="20"/>
        </w:rPr>
        <w:t>ENTRY REQUIREMENTS</w:t>
      </w:r>
    </w:p>
    <w:p w:rsidR="00D3410D" w:rsidRPr="00000B1C" w:rsidRDefault="00D3410D" w:rsidP="00EF577C">
      <w:pPr>
        <w:pStyle w:val="NormalWeb"/>
        <w:numPr>
          <w:ilvl w:val="0"/>
          <w:numId w:val="8"/>
        </w:numPr>
        <w:shd w:val="clear" w:color="auto" w:fill="FFFFFF"/>
        <w:spacing w:before="0" w:beforeAutospacing="0" w:after="0" w:afterAutospacing="0" w:line="276" w:lineRule="auto"/>
        <w:jc w:val="both"/>
        <w:rPr>
          <w:rFonts w:ascii="Arial" w:hAnsi="Arial" w:cs="Arial"/>
          <w:color w:val="7F7F7F" w:themeColor="text1" w:themeTint="80"/>
          <w:sz w:val="20"/>
          <w:szCs w:val="20"/>
        </w:rPr>
      </w:pPr>
      <w:r w:rsidRPr="00000B1C">
        <w:rPr>
          <w:rFonts w:ascii="Arial" w:hAnsi="Arial" w:cs="Arial"/>
          <w:color w:val="7F7F7F" w:themeColor="text1" w:themeTint="80"/>
          <w:sz w:val="20"/>
          <w:szCs w:val="20"/>
        </w:rPr>
        <w:t xml:space="preserve">Students should have good English communication skills including reading, writing and talking – </w:t>
      </w:r>
      <w:proofErr w:type="gramStart"/>
      <w:r w:rsidRPr="00000B1C">
        <w:rPr>
          <w:rFonts w:ascii="Arial" w:hAnsi="Arial" w:cs="Arial"/>
          <w:color w:val="7F7F7F" w:themeColor="text1" w:themeTint="80"/>
          <w:sz w:val="20"/>
          <w:szCs w:val="20"/>
        </w:rPr>
        <w:t>pre enrolment</w:t>
      </w:r>
      <w:proofErr w:type="gramEnd"/>
      <w:r w:rsidRPr="00000B1C">
        <w:rPr>
          <w:rFonts w:ascii="Arial" w:hAnsi="Arial" w:cs="Arial"/>
          <w:color w:val="7F7F7F" w:themeColor="text1" w:themeTint="80"/>
          <w:sz w:val="20"/>
          <w:szCs w:val="20"/>
        </w:rPr>
        <w:t xml:space="preserve"> interviews will be conducted to assess Language, Literacy and Numeracy.</w:t>
      </w:r>
    </w:p>
    <w:p w:rsidR="00D3410D" w:rsidRPr="00000B1C" w:rsidRDefault="00D3410D" w:rsidP="00EF577C">
      <w:pPr>
        <w:pStyle w:val="NormalWeb"/>
        <w:numPr>
          <w:ilvl w:val="0"/>
          <w:numId w:val="8"/>
        </w:numPr>
        <w:shd w:val="clear" w:color="auto" w:fill="FFFFFF"/>
        <w:spacing w:before="0" w:beforeAutospacing="0" w:after="0" w:afterAutospacing="0" w:line="276" w:lineRule="auto"/>
        <w:jc w:val="both"/>
        <w:rPr>
          <w:rFonts w:ascii="Arial" w:hAnsi="Arial" w:cs="Arial"/>
          <w:color w:val="7F7F7F" w:themeColor="text1" w:themeTint="80"/>
          <w:sz w:val="20"/>
          <w:szCs w:val="20"/>
        </w:rPr>
      </w:pPr>
      <w:r w:rsidRPr="00000B1C">
        <w:rPr>
          <w:rFonts w:ascii="Arial" w:hAnsi="Arial" w:cs="Arial"/>
          <w:color w:val="7F7F7F" w:themeColor="text1" w:themeTint="80"/>
          <w:sz w:val="20"/>
          <w:szCs w:val="20"/>
        </w:rPr>
        <w:t xml:space="preserve">Applicants should also have access to a computer and possess computer skills including being able to operate a personal computer and printer, create and manage basic files, navigate a learning management system, perform basic tasks such as word processing, sending and receiving emails with attachments, uploading and downloading documents and using </w:t>
      </w:r>
      <w:proofErr w:type="gramStart"/>
      <w:r w:rsidRPr="00000B1C">
        <w:rPr>
          <w:rFonts w:ascii="Arial" w:hAnsi="Arial" w:cs="Arial"/>
          <w:color w:val="7F7F7F" w:themeColor="text1" w:themeTint="80"/>
          <w:sz w:val="20"/>
          <w:szCs w:val="20"/>
        </w:rPr>
        <w:t>web based</w:t>
      </w:r>
      <w:proofErr w:type="gramEnd"/>
      <w:r w:rsidRPr="00000B1C">
        <w:rPr>
          <w:rFonts w:ascii="Arial" w:hAnsi="Arial" w:cs="Arial"/>
          <w:color w:val="7F7F7F" w:themeColor="text1" w:themeTint="80"/>
          <w:sz w:val="20"/>
          <w:szCs w:val="20"/>
        </w:rPr>
        <w:t xml:space="preserve"> search engines. </w:t>
      </w:r>
    </w:p>
    <w:p w:rsidR="00D3410D" w:rsidRPr="00000B1C" w:rsidRDefault="00D3410D" w:rsidP="00EF577C">
      <w:pPr>
        <w:pStyle w:val="NormalWeb"/>
        <w:numPr>
          <w:ilvl w:val="0"/>
          <w:numId w:val="8"/>
        </w:numPr>
        <w:shd w:val="clear" w:color="auto" w:fill="FFFFFF"/>
        <w:spacing w:before="0" w:beforeAutospacing="0" w:after="0" w:afterAutospacing="0" w:line="276" w:lineRule="auto"/>
        <w:jc w:val="both"/>
        <w:rPr>
          <w:rFonts w:ascii="Arial" w:hAnsi="Arial" w:cs="Arial"/>
          <w:color w:val="7F7F7F" w:themeColor="text1" w:themeTint="80"/>
          <w:sz w:val="20"/>
          <w:szCs w:val="20"/>
        </w:rPr>
      </w:pPr>
      <w:r w:rsidRPr="00000B1C">
        <w:rPr>
          <w:rFonts w:ascii="Arial" w:hAnsi="Arial" w:cs="Arial"/>
          <w:color w:val="7F7F7F" w:themeColor="text1" w:themeTint="80"/>
          <w:sz w:val="20"/>
          <w:szCs w:val="20"/>
        </w:rPr>
        <w:t xml:space="preserve">Recognition of Prior Learning (RPL): For RPL enquiries please contact Student Support </w:t>
      </w:r>
      <w:hyperlink r:id="rId33" w:history="1">
        <w:r w:rsidRPr="00000B1C">
          <w:rPr>
            <w:rStyle w:val="Hyperlink"/>
            <w:rFonts w:ascii="Arial" w:hAnsi="Arial" w:cs="Arial"/>
            <w:color w:val="7F7F7F" w:themeColor="text1" w:themeTint="80"/>
            <w:sz w:val="20"/>
            <w:szCs w:val="20"/>
          </w:rPr>
          <w:t>admin@grayclay.com.au</w:t>
        </w:r>
      </w:hyperlink>
    </w:p>
    <w:p w:rsidR="00D3410D" w:rsidRPr="00000B1C" w:rsidRDefault="00D3410D" w:rsidP="00EF577C">
      <w:pPr>
        <w:pStyle w:val="NormalWeb"/>
        <w:numPr>
          <w:ilvl w:val="0"/>
          <w:numId w:val="8"/>
        </w:numPr>
        <w:shd w:val="clear" w:color="auto" w:fill="FFFFFF"/>
        <w:spacing w:before="0" w:beforeAutospacing="0" w:after="0" w:afterAutospacing="0" w:line="276" w:lineRule="auto"/>
        <w:jc w:val="both"/>
        <w:rPr>
          <w:rFonts w:ascii="Arial" w:hAnsi="Arial" w:cs="Arial"/>
          <w:color w:val="7F7F7F" w:themeColor="text1" w:themeTint="80"/>
          <w:sz w:val="20"/>
          <w:szCs w:val="20"/>
        </w:rPr>
      </w:pPr>
      <w:r w:rsidRPr="00000B1C">
        <w:rPr>
          <w:rFonts w:ascii="Arial" w:hAnsi="Arial" w:cs="Arial"/>
          <w:color w:val="7F7F7F" w:themeColor="text1" w:themeTint="80"/>
          <w:sz w:val="20"/>
          <w:szCs w:val="20"/>
        </w:rPr>
        <w:t xml:space="preserve">You must be 18 years or older and provide proof of identity using </w:t>
      </w:r>
      <w:proofErr w:type="spellStart"/>
      <w:r w:rsidRPr="00000B1C">
        <w:rPr>
          <w:rFonts w:ascii="Arial" w:hAnsi="Arial" w:cs="Arial"/>
          <w:color w:val="7F7F7F" w:themeColor="text1" w:themeTint="80"/>
          <w:sz w:val="20"/>
          <w:szCs w:val="20"/>
        </w:rPr>
        <w:t>Drivers</w:t>
      </w:r>
      <w:proofErr w:type="spellEnd"/>
      <w:r w:rsidRPr="00000B1C">
        <w:rPr>
          <w:rFonts w:ascii="Arial" w:hAnsi="Arial" w:cs="Arial"/>
          <w:color w:val="7F7F7F" w:themeColor="text1" w:themeTint="80"/>
          <w:sz w:val="20"/>
          <w:szCs w:val="20"/>
        </w:rPr>
        <w:t xml:space="preserve"> License or 18+ card.</w:t>
      </w:r>
    </w:p>
    <w:p w:rsidR="00D3410D" w:rsidRPr="00000B1C" w:rsidRDefault="00D3410D" w:rsidP="00000B1C">
      <w:pPr>
        <w:pStyle w:val="NormalWeb"/>
        <w:shd w:val="clear" w:color="auto" w:fill="FFFFFF"/>
        <w:spacing w:before="0" w:beforeAutospacing="0" w:after="0" w:afterAutospacing="0" w:line="276" w:lineRule="auto"/>
        <w:ind w:left="360"/>
        <w:jc w:val="both"/>
        <w:rPr>
          <w:rFonts w:ascii="Arial" w:hAnsi="Arial" w:cs="Arial"/>
          <w:b/>
          <w:color w:val="7F7F7F" w:themeColor="text1" w:themeTint="80"/>
          <w:sz w:val="20"/>
          <w:szCs w:val="20"/>
        </w:rPr>
      </w:pPr>
      <w:r w:rsidRPr="00000B1C">
        <w:rPr>
          <w:rFonts w:ascii="Arial" w:hAnsi="Arial" w:cs="Arial"/>
          <w:b/>
          <w:color w:val="7F7F7F" w:themeColor="text1" w:themeTint="80"/>
          <w:sz w:val="20"/>
          <w:szCs w:val="20"/>
        </w:rPr>
        <w:t>ALSO</w:t>
      </w:r>
    </w:p>
    <w:p w:rsidR="00D3410D" w:rsidRPr="00000B1C" w:rsidRDefault="00D3410D" w:rsidP="00EF577C">
      <w:pPr>
        <w:pStyle w:val="NormalWeb"/>
        <w:numPr>
          <w:ilvl w:val="0"/>
          <w:numId w:val="8"/>
        </w:numPr>
        <w:shd w:val="clear" w:color="auto" w:fill="FFFFFF"/>
        <w:spacing w:before="0" w:beforeAutospacing="0" w:after="0" w:afterAutospacing="0" w:line="276" w:lineRule="auto"/>
        <w:jc w:val="both"/>
        <w:rPr>
          <w:rFonts w:ascii="Arial" w:hAnsi="Arial" w:cs="Arial"/>
          <w:color w:val="7F7F7F" w:themeColor="text1" w:themeTint="80"/>
          <w:sz w:val="20"/>
          <w:szCs w:val="20"/>
        </w:rPr>
      </w:pPr>
      <w:r w:rsidRPr="00000B1C">
        <w:rPr>
          <w:rFonts w:ascii="Arial" w:hAnsi="Arial" w:cs="Arial"/>
          <w:color w:val="7F7F7F" w:themeColor="text1" w:themeTint="80"/>
          <w:sz w:val="20"/>
          <w:szCs w:val="20"/>
        </w:rPr>
        <w:t>Students are required to handle light emitting equipment (</w:t>
      </w:r>
      <w:proofErr w:type="spellStart"/>
      <w:r w:rsidRPr="00000B1C">
        <w:rPr>
          <w:rFonts w:ascii="Arial" w:hAnsi="Arial" w:cs="Arial"/>
          <w:color w:val="7F7F7F" w:themeColor="text1" w:themeTint="80"/>
          <w:sz w:val="20"/>
          <w:szCs w:val="20"/>
        </w:rPr>
        <w:t>i.e.IPL</w:t>
      </w:r>
      <w:proofErr w:type="spellEnd"/>
      <w:r w:rsidRPr="00000B1C">
        <w:rPr>
          <w:rFonts w:ascii="Arial" w:hAnsi="Arial" w:cs="Arial"/>
          <w:color w:val="7F7F7F" w:themeColor="text1" w:themeTint="80"/>
          <w:sz w:val="20"/>
          <w:szCs w:val="20"/>
        </w:rPr>
        <w:t>, laser equipment) for practical competency.</w:t>
      </w:r>
    </w:p>
    <w:p w:rsidR="00D3410D" w:rsidRPr="00000B1C" w:rsidRDefault="00D3410D" w:rsidP="00EF577C">
      <w:pPr>
        <w:pStyle w:val="NormalWeb"/>
        <w:numPr>
          <w:ilvl w:val="0"/>
          <w:numId w:val="8"/>
        </w:numPr>
        <w:shd w:val="clear" w:color="auto" w:fill="FFFFFF"/>
        <w:spacing w:before="0" w:beforeAutospacing="0" w:after="0" w:afterAutospacing="0" w:line="276" w:lineRule="auto"/>
        <w:jc w:val="both"/>
        <w:rPr>
          <w:rFonts w:ascii="Arial" w:hAnsi="Arial" w:cs="Arial"/>
          <w:color w:val="7F7F7F" w:themeColor="text1" w:themeTint="80"/>
          <w:sz w:val="20"/>
          <w:szCs w:val="20"/>
        </w:rPr>
      </w:pPr>
      <w:r w:rsidRPr="00000B1C">
        <w:rPr>
          <w:rFonts w:ascii="Arial" w:hAnsi="Arial" w:cs="Arial"/>
          <w:color w:val="7F7F7F" w:themeColor="text1" w:themeTint="80"/>
          <w:sz w:val="20"/>
          <w:szCs w:val="20"/>
        </w:rPr>
        <w:t xml:space="preserve">Students are required to wear enclosed black shoes, white short sleeved shirt (collared and sleeved) long </w:t>
      </w:r>
      <w:r w:rsidR="00821AF0">
        <w:rPr>
          <w:rFonts w:ascii="Arial" w:hAnsi="Arial" w:cs="Arial"/>
          <w:color w:val="7F7F7F" w:themeColor="text1" w:themeTint="80"/>
          <w:sz w:val="20"/>
          <w:szCs w:val="20"/>
        </w:rPr>
        <w:t xml:space="preserve">black </w:t>
      </w:r>
      <w:r w:rsidRPr="00000B1C">
        <w:rPr>
          <w:rFonts w:ascii="Arial" w:hAnsi="Arial" w:cs="Arial"/>
          <w:color w:val="7F7F7F" w:themeColor="text1" w:themeTint="80"/>
          <w:sz w:val="20"/>
          <w:szCs w:val="20"/>
        </w:rPr>
        <w:t>corporate slacks/skirt to below the knee (suitable for flexible movement) for practical clinic work. Any costs associated with these requirements are borne by the student.</w:t>
      </w:r>
    </w:p>
    <w:p w:rsidR="00ED327F" w:rsidRPr="00000B1C" w:rsidRDefault="00ED327F" w:rsidP="00000B1C">
      <w:pPr>
        <w:spacing w:line="276" w:lineRule="auto"/>
        <w:jc w:val="both"/>
        <w:rPr>
          <w:rFonts w:ascii="Arial" w:hAnsi="Arial" w:cs="Arial"/>
          <w:color w:val="7F7F7F" w:themeColor="text1" w:themeTint="80"/>
          <w:sz w:val="20"/>
          <w:szCs w:val="20"/>
        </w:rPr>
      </w:pPr>
      <w:r w:rsidRPr="00000B1C">
        <w:rPr>
          <w:rFonts w:ascii="Arial" w:hAnsi="Arial" w:cs="Arial"/>
          <w:color w:val="7F7F7F" w:themeColor="text1" w:themeTint="80"/>
          <w:sz w:val="20"/>
          <w:szCs w:val="20"/>
        </w:rPr>
        <w:br w:type="page"/>
      </w:r>
    </w:p>
    <w:p w:rsidR="00746EB2" w:rsidRPr="00821AF0" w:rsidRDefault="00746EB2" w:rsidP="00821AF0">
      <w:pPr>
        <w:pStyle w:val="Heading1"/>
      </w:pPr>
      <w:bookmarkStart w:id="11" w:name="_Toc506583221"/>
      <w:r w:rsidRPr="00821AF0">
        <w:lastRenderedPageBreak/>
        <w:t>HEALTH RELATED COURSES</w:t>
      </w:r>
      <w:bookmarkEnd w:id="11"/>
      <w:r w:rsidRPr="00821AF0">
        <w:t xml:space="preserve"> </w:t>
      </w:r>
    </w:p>
    <w:p w:rsidR="00746EB2" w:rsidRPr="00000B1C" w:rsidRDefault="00746EB2" w:rsidP="00000B1C">
      <w:pPr>
        <w:pStyle w:val="Heading2"/>
        <w:spacing w:line="276" w:lineRule="auto"/>
        <w:rPr>
          <w:rFonts w:ascii="Arial" w:hAnsi="Arial" w:cs="Arial"/>
          <w:sz w:val="20"/>
          <w:szCs w:val="20"/>
        </w:rPr>
      </w:pPr>
      <w:bookmarkStart w:id="12" w:name="_Toc506583222"/>
      <w:r w:rsidRPr="00821AF0">
        <w:t>ADVANCED DIPLOMA NURSING HLT64115</w:t>
      </w:r>
      <w:bookmarkEnd w:id="12"/>
      <w:r w:rsidR="00F348AE" w:rsidRPr="00000B1C">
        <w:rPr>
          <w:rFonts w:ascii="Arial" w:hAnsi="Arial" w:cs="Arial"/>
          <w:sz w:val="20"/>
          <w:szCs w:val="20"/>
        </w:rPr>
        <w:t xml:space="preserve"> </w:t>
      </w:r>
    </w:p>
    <w:p w:rsidR="006B639A" w:rsidRPr="00000B1C" w:rsidRDefault="00746EB2" w:rsidP="00000B1C">
      <w:pPr>
        <w:pStyle w:val="NormalWeb"/>
        <w:shd w:val="clear" w:color="auto" w:fill="FFFFFF"/>
        <w:spacing w:line="276" w:lineRule="auto"/>
        <w:rPr>
          <w:rFonts w:ascii="Arial" w:hAnsi="Arial" w:cs="Arial"/>
          <w:color w:val="7F7F7F" w:themeColor="text1" w:themeTint="80"/>
          <w:sz w:val="20"/>
          <w:szCs w:val="20"/>
        </w:rPr>
      </w:pPr>
      <w:r w:rsidRPr="00000B1C">
        <w:rPr>
          <w:rFonts w:ascii="Arial" w:hAnsi="Arial" w:cs="Arial"/>
          <w:color w:val="7F7F7F" w:themeColor="text1" w:themeTint="80"/>
          <w:sz w:val="20"/>
          <w:szCs w:val="20"/>
        </w:rPr>
        <w:t>Developed for the Enrolled/Division 2 nurse who has found an area of passion and wants to extend this knowledge a</w:t>
      </w:r>
      <w:r w:rsidR="00821AF0">
        <w:rPr>
          <w:rFonts w:ascii="Arial" w:hAnsi="Arial" w:cs="Arial"/>
          <w:color w:val="7F7F7F" w:themeColor="text1" w:themeTint="80"/>
          <w:sz w:val="20"/>
          <w:szCs w:val="20"/>
        </w:rPr>
        <w:t>nd skill within this specialty, i</w:t>
      </w:r>
      <w:r w:rsidRPr="00000B1C">
        <w:rPr>
          <w:rFonts w:ascii="Arial" w:hAnsi="Arial" w:cs="Arial"/>
          <w:color w:val="7F7F7F" w:themeColor="text1" w:themeTint="80"/>
          <w:sz w:val="20"/>
          <w:szCs w:val="20"/>
        </w:rPr>
        <w:t xml:space="preserve">ncluding Palliative care, clients with disabilities and aged care. </w:t>
      </w:r>
      <w:r w:rsidR="006B639A" w:rsidRPr="00000B1C">
        <w:rPr>
          <w:rFonts w:ascii="Arial" w:hAnsi="Arial" w:cs="Arial"/>
          <w:color w:val="7F7F7F" w:themeColor="text1" w:themeTint="80"/>
          <w:sz w:val="20"/>
          <w:szCs w:val="20"/>
        </w:rPr>
        <w:t>Enrolled Nurses play a vital role in the delivery of high quality nursing care. We will provide continued support for your professional development through the Advanced Diploma Nursing, in a flexible manner.</w:t>
      </w:r>
    </w:p>
    <w:p w:rsidR="00746EB2" w:rsidRPr="00821AF0" w:rsidRDefault="006B639A" w:rsidP="00000B1C">
      <w:pPr>
        <w:pStyle w:val="NormalWeb"/>
        <w:shd w:val="clear" w:color="auto" w:fill="FFFFFF"/>
        <w:spacing w:line="276" w:lineRule="auto"/>
        <w:rPr>
          <w:rFonts w:ascii="Arial" w:hAnsi="Arial" w:cs="Arial"/>
          <w:b/>
          <w:color w:val="8DB3E2" w:themeColor="text2" w:themeTint="66"/>
          <w:sz w:val="20"/>
          <w:szCs w:val="20"/>
        </w:rPr>
      </w:pPr>
      <w:r w:rsidRPr="00821AF0">
        <w:rPr>
          <w:rFonts w:ascii="Arial" w:hAnsi="Arial" w:cs="Arial"/>
          <w:b/>
          <w:color w:val="8DB3E2" w:themeColor="text2" w:themeTint="66"/>
          <w:sz w:val="20"/>
          <w:szCs w:val="20"/>
        </w:rPr>
        <w:t>ADMISSION REQUIREMENTS</w:t>
      </w:r>
    </w:p>
    <w:p w:rsidR="00237066" w:rsidRPr="00000B1C" w:rsidRDefault="00237066" w:rsidP="00EF577C">
      <w:pPr>
        <w:numPr>
          <w:ilvl w:val="0"/>
          <w:numId w:val="7"/>
        </w:numPr>
        <w:shd w:val="clear" w:color="auto" w:fill="FFFFFF"/>
        <w:spacing w:before="100" w:beforeAutospacing="1" w:after="100" w:afterAutospacing="1" w:line="276" w:lineRule="auto"/>
        <w:rPr>
          <w:rFonts w:ascii="Arial" w:hAnsi="Arial" w:cs="Arial"/>
          <w:color w:val="7F7F7F" w:themeColor="text1" w:themeTint="80"/>
          <w:sz w:val="20"/>
          <w:szCs w:val="20"/>
        </w:rPr>
      </w:pPr>
      <w:r w:rsidRPr="00000B1C">
        <w:rPr>
          <w:rFonts w:ascii="Arial" w:hAnsi="Arial" w:cs="Arial"/>
          <w:color w:val="7F7F7F" w:themeColor="text1" w:themeTint="80"/>
          <w:sz w:val="20"/>
          <w:szCs w:val="20"/>
        </w:rPr>
        <w:t>Applicants must be currently working in Australia and h</w:t>
      </w:r>
      <w:r w:rsidR="00334CE3" w:rsidRPr="00000B1C">
        <w:rPr>
          <w:rFonts w:ascii="Arial" w:hAnsi="Arial" w:cs="Arial"/>
          <w:color w:val="7F7F7F" w:themeColor="text1" w:themeTint="80"/>
          <w:sz w:val="20"/>
          <w:szCs w:val="20"/>
        </w:rPr>
        <w:t>old current registration as an Enrolled N</w:t>
      </w:r>
      <w:r w:rsidRPr="00000B1C">
        <w:rPr>
          <w:rFonts w:ascii="Arial" w:hAnsi="Arial" w:cs="Arial"/>
          <w:color w:val="7F7F7F" w:themeColor="text1" w:themeTint="80"/>
          <w:sz w:val="20"/>
          <w:szCs w:val="20"/>
        </w:rPr>
        <w:t>urse without notation (</w:t>
      </w:r>
      <w:r w:rsidR="00D36444" w:rsidRPr="00000B1C">
        <w:rPr>
          <w:rFonts w:ascii="Arial" w:hAnsi="Arial" w:cs="Arial"/>
          <w:color w:val="7F7F7F" w:themeColor="text1" w:themeTint="80"/>
          <w:sz w:val="20"/>
          <w:szCs w:val="20"/>
        </w:rPr>
        <w:t xml:space="preserve">Must be an </w:t>
      </w:r>
      <w:r w:rsidRPr="00000B1C">
        <w:rPr>
          <w:rFonts w:ascii="Arial" w:hAnsi="Arial" w:cs="Arial"/>
          <w:color w:val="7F7F7F" w:themeColor="text1" w:themeTint="80"/>
          <w:sz w:val="20"/>
          <w:szCs w:val="20"/>
        </w:rPr>
        <w:t>E</w:t>
      </w:r>
      <w:r w:rsidR="001A1853" w:rsidRPr="00000B1C">
        <w:rPr>
          <w:rFonts w:ascii="Arial" w:hAnsi="Arial" w:cs="Arial"/>
          <w:color w:val="7F7F7F" w:themeColor="text1" w:themeTint="80"/>
          <w:sz w:val="20"/>
          <w:szCs w:val="20"/>
        </w:rPr>
        <w:t>nrolled Nurse</w:t>
      </w:r>
      <w:r w:rsidRPr="00000B1C">
        <w:rPr>
          <w:rFonts w:ascii="Arial" w:hAnsi="Arial" w:cs="Arial"/>
          <w:color w:val="7F7F7F" w:themeColor="text1" w:themeTint="80"/>
          <w:sz w:val="20"/>
          <w:szCs w:val="20"/>
        </w:rPr>
        <w:t xml:space="preserve"> who can administer medications) with the Nursing and Midwifery Board of Australia (NMBA)</w:t>
      </w:r>
    </w:p>
    <w:p w:rsidR="00237066" w:rsidRPr="00000B1C" w:rsidRDefault="00237066" w:rsidP="00EF577C">
      <w:pPr>
        <w:numPr>
          <w:ilvl w:val="0"/>
          <w:numId w:val="7"/>
        </w:numPr>
        <w:shd w:val="clear" w:color="auto" w:fill="FFFFFF"/>
        <w:spacing w:before="100" w:beforeAutospacing="1" w:after="100" w:afterAutospacing="1" w:line="276" w:lineRule="auto"/>
        <w:rPr>
          <w:rFonts w:ascii="Arial" w:hAnsi="Arial" w:cs="Arial"/>
          <w:color w:val="7F7F7F" w:themeColor="text1" w:themeTint="80"/>
          <w:sz w:val="20"/>
          <w:szCs w:val="20"/>
        </w:rPr>
      </w:pPr>
      <w:r w:rsidRPr="00000B1C">
        <w:rPr>
          <w:rFonts w:ascii="Arial" w:hAnsi="Arial" w:cs="Arial"/>
          <w:color w:val="7F7F7F" w:themeColor="text1" w:themeTint="80"/>
          <w:sz w:val="20"/>
          <w:szCs w:val="20"/>
        </w:rPr>
        <w:t>Applicants must be currently employed within the specialty area nominated or be able to access workplace learning opportunities in the specialty area nominated.</w:t>
      </w:r>
    </w:p>
    <w:p w:rsidR="001A1853" w:rsidRPr="00000B1C" w:rsidRDefault="00237066" w:rsidP="00EF577C">
      <w:pPr>
        <w:numPr>
          <w:ilvl w:val="0"/>
          <w:numId w:val="7"/>
        </w:numPr>
        <w:shd w:val="clear" w:color="auto" w:fill="FFFFFF"/>
        <w:spacing w:before="100" w:beforeAutospacing="1" w:after="100" w:afterAutospacing="1" w:line="276" w:lineRule="auto"/>
        <w:rPr>
          <w:rFonts w:ascii="Arial" w:hAnsi="Arial" w:cs="Arial"/>
          <w:color w:val="7F7F7F" w:themeColor="text1" w:themeTint="80"/>
          <w:sz w:val="20"/>
          <w:szCs w:val="20"/>
        </w:rPr>
      </w:pPr>
      <w:r w:rsidRPr="00000B1C">
        <w:rPr>
          <w:rFonts w:ascii="Arial" w:hAnsi="Arial" w:cs="Arial"/>
          <w:color w:val="7F7F7F" w:themeColor="text1" w:themeTint="80"/>
          <w:sz w:val="20"/>
          <w:szCs w:val="20"/>
        </w:rPr>
        <w:t>Students must have access to suitable facilities, equipment and resources that will allow them to comple</w:t>
      </w:r>
      <w:r w:rsidR="00571018" w:rsidRPr="00000B1C">
        <w:rPr>
          <w:rFonts w:ascii="Arial" w:hAnsi="Arial" w:cs="Arial"/>
          <w:color w:val="7F7F7F" w:themeColor="text1" w:themeTint="80"/>
          <w:sz w:val="20"/>
          <w:szCs w:val="20"/>
        </w:rPr>
        <w:t>te their clinical assessments.</w:t>
      </w:r>
      <w:r w:rsidRPr="00000B1C">
        <w:rPr>
          <w:rFonts w:ascii="Arial" w:hAnsi="Arial" w:cs="Arial"/>
          <w:color w:val="7F7F7F" w:themeColor="text1" w:themeTint="80"/>
          <w:sz w:val="20"/>
          <w:szCs w:val="20"/>
        </w:rPr>
        <w:t xml:space="preserve"> </w:t>
      </w:r>
    </w:p>
    <w:p w:rsidR="00237066" w:rsidRPr="00000B1C" w:rsidRDefault="00237066" w:rsidP="00EF577C">
      <w:pPr>
        <w:numPr>
          <w:ilvl w:val="0"/>
          <w:numId w:val="7"/>
        </w:numPr>
        <w:shd w:val="clear" w:color="auto" w:fill="FFFFFF"/>
        <w:spacing w:before="100" w:beforeAutospacing="1" w:after="100" w:afterAutospacing="1" w:line="276" w:lineRule="auto"/>
        <w:rPr>
          <w:rFonts w:ascii="Arial" w:hAnsi="Arial" w:cs="Arial"/>
          <w:color w:val="7F7F7F" w:themeColor="text1" w:themeTint="80"/>
          <w:sz w:val="20"/>
          <w:szCs w:val="20"/>
        </w:rPr>
      </w:pPr>
      <w:r w:rsidRPr="00000B1C">
        <w:rPr>
          <w:rFonts w:ascii="Arial" w:hAnsi="Arial" w:cs="Arial"/>
          <w:color w:val="7F7F7F" w:themeColor="text1" w:themeTint="80"/>
          <w:sz w:val="20"/>
          <w:szCs w:val="20"/>
        </w:rPr>
        <w:t>Students unable to access</w:t>
      </w:r>
      <w:r w:rsidR="00821AF0">
        <w:rPr>
          <w:rFonts w:ascii="Arial" w:hAnsi="Arial" w:cs="Arial"/>
          <w:color w:val="7F7F7F" w:themeColor="text1" w:themeTint="80"/>
          <w:sz w:val="20"/>
          <w:szCs w:val="20"/>
        </w:rPr>
        <w:t xml:space="preserve"> a suitable</w:t>
      </w:r>
      <w:r w:rsidRPr="00000B1C">
        <w:rPr>
          <w:rFonts w:ascii="Arial" w:hAnsi="Arial" w:cs="Arial"/>
          <w:color w:val="7F7F7F" w:themeColor="text1" w:themeTint="80"/>
          <w:sz w:val="20"/>
          <w:szCs w:val="20"/>
        </w:rPr>
        <w:t xml:space="preserve"> </w:t>
      </w:r>
      <w:r w:rsidR="001A1853" w:rsidRPr="00000B1C">
        <w:rPr>
          <w:rFonts w:ascii="Arial" w:hAnsi="Arial" w:cs="Arial"/>
          <w:color w:val="7F7F7F" w:themeColor="text1" w:themeTint="80"/>
          <w:sz w:val="20"/>
          <w:szCs w:val="20"/>
        </w:rPr>
        <w:t>*A</w:t>
      </w:r>
      <w:r w:rsidRPr="00000B1C">
        <w:rPr>
          <w:rFonts w:ascii="Arial" w:hAnsi="Arial" w:cs="Arial"/>
          <w:color w:val="7F7F7F" w:themeColor="text1" w:themeTint="80"/>
          <w:sz w:val="20"/>
          <w:szCs w:val="20"/>
        </w:rPr>
        <w:t xml:space="preserve">ssessor </w:t>
      </w:r>
      <w:r w:rsidR="001A1853" w:rsidRPr="00000B1C">
        <w:rPr>
          <w:rFonts w:ascii="Arial" w:hAnsi="Arial" w:cs="Arial"/>
          <w:color w:val="7F7F7F" w:themeColor="text1" w:themeTint="80"/>
          <w:sz w:val="20"/>
          <w:szCs w:val="20"/>
        </w:rPr>
        <w:t>to</w:t>
      </w:r>
      <w:r w:rsidR="00821AF0">
        <w:rPr>
          <w:rFonts w:ascii="Arial" w:hAnsi="Arial" w:cs="Arial"/>
          <w:color w:val="7F7F7F" w:themeColor="text1" w:themeTint="80"/>
          <w:sz w:val="20"/>
          <w:szCs w:val="20"/>
        </w:rPr>
        <w:t xml:space="preserve"> complete clinical assessment can</w:t>
      </w:r>
      <w:r w:rsidR="001A1853" w:rsidRPr="00000B1C">
        <w:rPr>
          <w:rFonts w:ascii="Arial" w:hAnsi="Arial" w:cs="Arial"/>
          <w:color w:val="7F7F7F" w:themeColor="text1" w:themeTint="80"/>
          <w:sz w:val="20"/>
          <w:szCs w:val="20"/>
        </w:rPr>
        <w:t xml:space="preserve"> advise </w:t>
      </w:r>
      <w:proofErr w:type="spellStart"/>
      <w:r w:rsidR="001A1853" w:rsidRPr="00000B1C">
        <w:rPr>
          <w:rFonts w:ascii="Arial" w:hAnsi="Arial" w:cs="Arial"/>
          <w:color w:val="7F7F7F" w:themeColor="text1" w:themeTint="80"/>
          <w:sz w:val="20"/>
          <w:szCs w:val="20"/>
        </w:rPr>
        <w:t>Grayclay</w:t>
      </w:r>
      <w:proofErr w:type="spellEnd"/>
      <w:r w:rsidR="001A1853" w:rsidRPr="00000B1C">
        <w:rPr>
          <w:rFonts w:ascii="Arial" w:hAnsi="Arial" w:cs="Arial"/>
          <w:color w:val="7F7F7F" w:themeColor="text1" w:themeTint="80"/>
          <w:sz w:val="20"/>
          <w:szCs w:val="20"/>
        </w:rPr>
        <w:t xml:space="preserve"> that an assessor will be required during the application interview.</w:t>
      </w:r>
    </w:p>
    <w:p w:rsidR="00237066" w:rsidRPr="00821AF0" w:rsidRDefault="00237066" w:rsidP="00000B1C">
      <w:pPr>
        <w:pStyle w:val="NormalWeb"/>
        <w:shd w:val="clear" w:color="auto" w:fill="FFFFFF"/>
        <w:spacing w:line="276" w:lineRule="auto"/>
        <w:rPr>
          <w:rFonts w:ascii="Arial" w:hAnsi="Arial" w:cs="Arial"/>
          <w:b/>
          <w:color w:val="8DB3E2" w:themeColor="text2" w:themeTint="66"/>
          <w:sz w:val="20"/>
          <w:szCs w:val="20"/>
        </w:rPr>
      </w:pPr>
      <w:r w:rsidRPr="00821AF0">
        <w:rPr>
          <w:rFonts w:ascii="Arial" w:hAnsi="Arial" w:cs="Arial"/>
          <w:b/>
          <w:color w:val="8DB3E2" w:themeColor="text2" w:themeTint="66"/>
          <w:sz w:val="20"/>
          <w:szCs w:val="20"/>
        </w:rPr>
        <w:t>COURSE DURATION AND STUDY COMMITMENT</w:t>
      </w:r>
    </w:p>
    <w:p w:rsidR="00592949" w:rsidRPr="00000B1C" w:rsidRDefault="007B123F" w:rsidP="00EF577C">
      <w:pPr>
        <w:pStyle w:val="ListParagraph"/>
        <w:numPr>
          <w:ilvl w:val="0"/>
          <w:numId w:val="16"/>
        </w:numPr>
        <w:shd w:val="clear" w:color="auto" w:fill="FFFFFF"/>
        <w:spacing w:before="240" w:after="240" w:line="276" w:lineRule="auto"/>
        <w:rPr>
          <w:rFonts w:ascii="Arial" w:eastAsia="Times New Roman" w:hAnsi="Arial" w:cs="Arial"/>
          <w:color w:val="7F7F7F" w:themeColor="text1" w:themeTint="80"/>
          <w:sz w:val="20"/>
          <w:szCs w:val="20"/>
          <w:lang w:val="en-AU" w:eastAsia="en-AU"/>
        </w:rPr>
      </w:pPr>
      <w:r>
        <w:rPr>
          <w:rFonts w:ascii="Arial" w:eastAsia="Times New Roman" w:hAnsi="Arial" w:cs="Arial"/>
          <w:color w:val="7F7F7F" w:themeColor="text1" w:themeTint="80"/>
          <w:sz w:val="20"/>
          <w:szCs w:val="20"/>
          <w:lang w:val="en-AU" w:eastAsia="en-AU"/>
        </w:rPr>
        <w:t>Full Time – 3</w:t>
      </w:r>
      <w:r w:rsidR="00592949" w:rsidRPr="00000B1C">
        <w:rPr>
          <w:rFonts w:ascii="Arial" w:eastAsia="Times New Roman" w:hAnsi="Arial" w:cs="Arial"/>
          <w:color w:val="7F7F7F" w:themeColor="text1" w:themeTint="80"/>
          <w:sz w:val="20"/>
          <w:szCs w:val="20"/>
          <w:lang w:val="en-AU" w:eastAsia="en-AU"/>
        </w:rPr>
        <w:t>0 hours per week for 24 Weeks</w:t>
      </w:r>
    </w:p>
    <w:p w:rsidR="00592949" w:rsidRPr="00000B1C" w:rsidRDefault="007B123F" w:rsidP="00EF577C">
      <w:pPr>
        <w:pStyle w:val="ListParagraph"/>
        <w:numPr>
          <w:ilvl w:val="0"/>
          <w:numId w:val="16"/>
        </w:numPr>
        <w:shd w:val="clear" w:color="auto" w:fill="FFFFFF"/>
        <w:spacing w:before="240" w:after="240" w:line="276" w:lineRule="auto"/>
        <w:rPr>
          <w:rFonts w:ascii="Arial" w:eastAsia="Times New Roman" w:hAnsi="Arial" w:cs="Arial"/>
          <w:color w:val="7F7F7F" w:themeColor="text1" w:themeTint="80"/>
          <w:sz w:val="20"/>
          <w:szCs w:val="20"/>
          <w:lang w:val="en-AU" w:eastAsia="en-AU"/>
        </w:rPr>
      </w:pPr>
      <w:r>
        <w:rPr>
          <w:rFonts w:ascii="Arial" w:eastAsia="Times New Roman" w:hAnsi="Arial" w:cs="Arial"/>
          <w:color w:val="7F7F7F" w:themeColor="text1" w:themeTint="80"/>
          <w:sz w:val="20"/>
          <w:szCs w:val="20"/>
          <w:lang w:val="en-AU" w:eastAsia="en-AU"/>
        </w:rPr>
        <w:t>Part Time – 15</w:t>
      </w:r>
      <w:r w:rsidR="00592949" w:rsidRPr="00000B1C">
        <w:rPr>
          <w:rFonts w:ascii="Arial" w:eastAsia="Times New Roman" w:hAnsi="Arial" w:cs="Arial"/>
          <w:color w:val="7F7F7F" w:themeColor="text1" w:themeTint="80"/>
          <w:sz w:val="20"/>
          <w:szCs w:val="20"/>
          <w:lang w:val="en-AU" w:eastAsia="en-AU"/>
        </w:rPr>
        <w:t xml:space="preserve"> hours per week for 48 Weeks</w:t>
      </w:r>
    </w:p>
    <w:p w:rsidR="001C3D8D" w:rsidRPr="00000B1C" w:rsidRDefault="001C3D8D" w:rsidP="00000B1C">
      <w:pPr>
        <w:shd w:val="clear" w:color="auto" w:fill="FFFFFF"/>
        <w:spacing w:before="240" w:after="240" w:line="276" w:lineRule="auto"/>
        <w:rPr>
          <w:rFonts w:ascii="Arial" w:eastAsia="Times New Roman" w:hAnsi="Arial" w:cs="Arial"/>
          <w:color w:val="7F7F7F" w:themeColor="text1" w:themeTint="80"/>
          <w:sz w:val="20"/>
          <w:szCs w:val="20"/>
          <w:lang w:val="en-AU" w:eastAsia="en-AU"/>
        </w:rPr>
      </w:pPr>
      <w:r w:rsidRPr="00000B1C">
        <w:rPr>
          <w:rFonts w:ascii="Arial" w:eastAsia="Times New Roman" w:hAnsi="Arial" w:cs="Arial"/>
          <w:color w:val="7F7F7F" w:themeColor="text1" w:themeTint="80"/>
          <w:sz w:val="20"/>
          <w:szCs w:val="20"/>
          <w:lang w:val="en-AU" w:eastAsia="en-AU"/>
        </w:rPr>
        <w:t xml:space="preserve">Online </w:t>
      </w:r>
      <w:r w:rsidR="00592949" w:rsidRPr="00000B1C">
        <w:rPr>
          <w:rFonts w:ascii="Arial" w:eastAsia="Times New Roman" w:hAnsi="Arial" w:cs="Arial"/>
          <w:color w:val="7F7F7F" w:themeColor="text1" w:themeTint="80"/>
          <w:sz w:val="20"/>
          <w:szCs w:val="20"/>
          <w:lang w:val="en-AU" w:eastAsia="en-AU"/>
        </w:rPr>
        <w:t>theory delivery</w:t>
      </w:r>
      <w:r w:rsidRPr="00000B1C">
        <w:rPr>
          <w:rFonts w:ascii="Arial" w:eastAsia="Times New Roman" w:hAnsi="Arial" w:cs="Arial"/>
          <w:color w:val="7F7F7F" w:themeColor="text1" w:themeTint="80"/>
          <w:sz w:val="20"/>
          <w:szCs w:val="20"/>
          <w:lang w:val="en-AU" w:eastAsia="en-AU"/>
        </w:rPr>
        <w:t> combined with practical skills that must be demonstrated as a worker with a relevant organi</w:t>
      </w:r>
      <w:r w:rsidR="00D85859" w:rsidRPr="00000B1C">
        <w:rPr>
          <w:rFonts w:ascii="Arial" w:eastAsia="Times New Roman" w:hAnsi="Arial" w:cs="Arial"/>
          <w:color w:val="7F7F7F" w:themeColor="text1" w:themeTint="80"/>
          <w:sz w:val="20"/>
          <w:szCs w:val="20"/>
          <w:lang w:val="en-AU" w:eastAsia="en-AU"/>
        </w:rPr>
        <w:t>sation. A minimum of at least 20</w:t>
      </w:r>
      <w:r w:rsidRPr="00000B1C">
        <w:rPr>
          <w:rFonts w:ascii="Arial" w:eastAsia="Times New Roman" w:hAnsi="Arial" w:cs="Arial"/>
          <w:color w:val="7F7F7F" w:themeColor="text1" w:themeTint="80"/>
          <w:sz w:val="20"/>
          <w:szCs w:val="20"/>
          <w:lang w:val="en-AU" w:eastAsia="en-AU"/>
        </w:rPr>
        <w:t xml:space="preserve"> hours</w:t>
      </w:r>
      <w:r w:rsidR="00592949" w:rsidRPr="00000B1C">
        <w:rPr>
          <w:rFonts w:ascii="Arial" w:eastAsia="Times New Roman" w:hAnsi="Arial" w:cs="Arial"/>
          <w:color w:val="7F7F7F" w:themeColor="text1" w:themeTint="80"/>
          <w:sz w:val="20"/>
          <w:szCs w:val="20"/>
          <w:lang w:val="en-AU" w:eastAsia="en-AU"/>
        </w:rPr>
        <w:t xml:space="preserve"> per week for online assessment </w:t>
      </w:r>
      <w:r w:rsidR="007B123F">
        <w:rPr>
          <w:rFonts w:ascii="Arial" w:eastAsia="Times New Roman" w:hAnsi="Arial" w:cs="Arial"/>
          <w:color w:val="7F7F7F" w:themeColor="text1" w:themeTint="80"/>
          <w:sz w:val="20"/>
          <w:szCs w:val="20"/>
          <w:lang w:val="en-AU" w:eastAsia="en-AU"/>
        </w:rPr>
        <w:t xml:space="preserve">is required </w:t>
      </w:r>
      <w:r w:rsidR="00592949" w:rsidRPr="00000B1C">
        <w:rPr>
          <w:rFonts w:ascii="Arial" w:eastAsia="Times New Roman" w:hAnsi="Arial" w:cs="Arial"/>
          <w:color w:val="7F7F7F" w:themeColor="text1" w:themeTint="80"/>
          <w:sz w:val="20"/>
          <w:szCs w:val="20"/>
          <w:lang w:val="en-AU" w:eastAsia="en-AU"/>
        </w:rPr>
        <w:t>plus 10 hours for completing research and assessments</w:t>
      </w:r>
      <w:r w:rsidRPr="00000B1C">
        <w:rPr>
          <w:rFonts w:ascii="Arial" w:eastAsia="Times New Roman" w:hAnsi="Arial" w:cs="Arial"/>
          <w:color w:val="7F7F7F" w:themeColor="text1" w:themeTint="80"/>
          <w:sz w:val="20"/>
          <w:szCs w:val="20"/>
          <w:lang w:val="en-AU" w:eastAsia="en-AU"/>
        </w:rPr>
        <w:t> will be required to complete this course for full time students. Students must complete 10 units in</w:t>
      </w:r>
      <w:r w:rsidR="00592949" w:rsidRPr="00000B1C">
        <w:rPr>
          <w:rFonts w:ascii="Arial" w:eastAsia="Times New Roman" w:hAnsi="Arial" w:cs="Arial"/>
          <w:color w:val="7F7F7F" w:themeColor="text1" w:themeTint="80"/>
          <w:sz w:val="20"/>
          <w:szCs w:val="20"/>
          <w:lang w:val="en-AU" w:eastAsia="en-AU"/>
        </w:rPr>
        <w:t xml:space="preserve"> total, 3 core and 7 electives.</w:t>
      </w:r>
    </w:p>
    <w:p w:rsidR="001A1853" w:rsidRPr="007B123F" w:rsidRDefault="001A1853" w:rsidP="00000B1C">
      <w:pPr>
        <w:spacing w:line="276" w:lineRule="auto"/>
        <w:jc w:val="both"/>
        <w:rPr>
          <w:rFonts w:ascii="Arial" w:hAnsi="Arial" w:cs="Arial"/>
          <w:b/>
          <w:color w:val="8DB3E2" w:themeColor="text2" w:themeTint="66"/>
          <w:sz w:val="20"/>
          <w:szCs w:val="20"/>
        </w:rPr>
      </w:pPr>
      <w:r w:rsidRPr="007B123F">
        <w:rPr>
          <w:rFonts w:ascii="Arial" w:eastAsia="Arial" w:hAnsi="Arial" w:cs="Arial"/>
          <w:b/>
          <w:color w:val="8DB3E2" w:themeColor="text2" w:themeTint="66"/>
          <w:sz w:val="20"/>
          <w:szCs w:val="20"/>
        </w:rPr>
        <w:t xml:space="preserve">STUDY MODE </w:t>
      </w:r>
    </w:p>
    <w:p w:rsidR="001A1853" w:rsidRPr="00000B1C" w:rsidRDefault="001A1853" w:rsidP="00000B1C">
      <w:pPr>
        <w:spacing w:line="276" w:lineRule="auto"/>
        <w:jc w:val="both"/>
        <w:rPr>
          <w:rFonts w:ascii="Arial" w:hAnsi="Arial" w:cs="Arial"/>
          <w:color w:val="7F7F7F" w:themeColor="text1" w:themeTint="80"/>
          <w:sz w:val="20"/>
          <w:szCs w:val="20"/>
        </w:rPr>
      </w:pPr>
    </w:p>
    <w:p w:rsidR="007B123F" w:rsidRPr="007B123F" w:rsidRDefault="001A1853" w:rsidP="00EF577C">
      <w:pPr>
        <w:pStyle w:val="ListParagraph"/>
        <w:numPr>
          <w:ilvl w:val="0"/>
          <w:numId w:val="25"/>
        </w:numPr>
        <w:tabs>
          <w:tab w:val="left" w:pos="720"/>
        </w:tabs>
        <w:spacing w:line="276" w:lineRule="auto"/>
        <w:jc w:val="both"/>
        <w:rPr>
          <w:rFonts w:ascii="Arial" w:eastAsia="Arial" w:hAnsi="Arial" w:cs="Arial"/>
          <w:color w:val="7F7F7F" w:themeColor="text1" w:themeTint="80"/>
          <w:sz w:val="20"/>
          <w:szCs w:val="20"/>
        </w:rPr>
      </w:pPr>
      <w:r w:rsidRPr="007B123F">
        <w:rPr>
          <w:rFonts w:ascii="Arial" w:eastAsia="Arial" w:hAnsi="Arial" w:cs="Arial"/>
          <w:color w:val="7F7F7F" w:themeColor="text1" w:themeTint="80"/>
          <w:sz w:val="20"/>
          <w:szCs w:val="20"/>
        </w:rPr>
        <w:t>Online Study</w:t>
      </w:r>
    </w:p>
    <w:p w:rsidR="001A1853" w:rsidRPr="007B123F" w:rsidRDefault="001A1853" w:rsidP="00EF577C">
      <w:pPr>
        <w:pStyle w:val="ListParagraph"/>
        <w:numPr>
          <w:ilvl w:val="0"/>
          <w:numId w:val="25"/>
        </w:numPr>
        <w:tabs>
          <w:tab w:val="left" w:pos="720"/>
        </w:tabs>
        <w:spacing w:line="276" w:lineRule="auto"/>
        <w:jc w:val="both"/>
        <w:rPr>
          <w:rFonts w:ascii="Arial" w:eastAsia="Arial" w:hAnsi="Arial" w:cs="Arial"/>
          <w:color w:val="7F7F7F" w:themeColor="text1" w:themeTint="80"/>
          <w:sz w:val="20"/>
          <w:szCs w:val="20"/>
        </w:rPr>
      </w:pPr>
      <w:r w:rsidRPr="007B123F">
        <w:rPr>
          <w:rFonts w:ascii="Arial" w:eastAsia="Arial" w:hAnsi="Arial" w:cs="Arial"/>
          <w:color w:val="7F7F7F" w:themeColor="text1" w:themeTint="80"/>
          <w:sz w:val="20"/>
          <w:szCs w:val="20"/>
        </w:rPr>
        <w:t>Workshops – to be conducted in workplace</w:t>
      </w:r>
      <w:r w:rsidR="007B123F">
        <w:rPr>
          <w:rFonts w:ascii="Arial" w:eastAsia="Arial" w:hAnsi="Arial" w:cs="Arial"/>
          <w:color w:val="7F7F7F" w:themeColor="text1" w:themeTint="80"/>
          <w:sz w:val="20"/>
          <w:szCs w:val="20"/>
        </w:rPr>
        <w:t>*</w:t>
      </w:r>
    </w:p>
    <w:p w:rsidR="001A1853" w:rsidRDefault="007B123F" w:rsidP="007B123F">
      <w:pPr>
        <w:shd w:val="clear" w:color="auto" w:fill="FFFFFF"/>
        <w:spacing w:before="100" w:beforeAutospacing="1" w:after="100" w:afterAutospacing="1" w:line="276" w:lineRule="auto"/>
        <w:rPr>
          <w:rFonts w:ascii="Arial" w:hAnsi="Arial" w:cs="Arial"/>
          <w:color w:val="7F7F7F" w:themeColor="text1" w:themeTint="80"/>
          <w:sz w:val="20"/>
          <w:szCs w:val="20"/>
        </w:rPr>
      </w:pPr>
      <w:r>
        <w:rPr>
          <w:rFonts w:ascii="Arial" w:hAnsi="Arial" w:cs="Arial"/>
          <w:color w:val="7F7F7F" w:themeColor="text1" w:themeTint="80"/>
          <w:sz w:val="20"/>
          <w:szCs w:val="20"/>
        </w:rPr>
        <w:t>*</w:t>
      </w:r>
      <w:r w:rsidR="001A1853" w:rsidRPr="00000B1C">
        <w:rPr>
          <w:rFonts w:ascii="Arial" w:hAnsi="Arial" w:cs="Arial"/>
          <w:color w:val="7F7F7F" w:themeColor="text1" w:themeTint="80"/>
          <w:sz w:val="20"/>
          <w:szCs w:val="20"/>
        </w:rPr>
        <w:t>Applicants must be currently employed within the specialty area nominated or be able to access workplace learning opportunities in the specialty area nominated.</w:t>
      </w:r>
    </w:p>
    <w:p w:rsidR="001E3B5F" w:rsidRPr="00000B1C" w:rsidRDefault="001E3B5F" w:rsidP="001E3B5F">
      <w:pPr>
        <w:spacing w:line="276" w:lineRule="auto"/>
        <w:jc w:val="both"/>
        <w:rPr>
          <w:rFonts w:ascii="Arial" w:hAnsi="Arial" w:cs="Arial"/>
          <w:color w:val="7F7F7F" w:themeColor="text1" w:themeTint="80"/>
          <w:sz w:val="20"/>
          <w:szCs w:val="20"/>
        </w:rPr>
      </w:pPr>
      <w:r w:rsidRPr="009539C0">
        <w:rPr>
          <w:rFonts w:ascii="Arial" w:eastAsia="Arial" w:hAnsi="Arial" w:cs="Arial"/>
          <w:b/>
          <w:color w:val="8DB3E2" w:themeColor="text2" w:themeTint="66"/>
          <w:sz w:val="20"/>
          <w:szCs w:val="20"/>
        </w:rPr>
        <w:t>LOCATION</w:t>
      </w:r>
    </w:p>
    <w:p w:rsidR="001E3B5F" w:rsidRPr="00B50DC5" w:rsidRDefault="001E3B5F" w:rsidP="00EF577C">
      <w:pPr>
        <w:pStyle w:val="ListParagraph"/>
        <w:numPr>
          <w:ilvl w:val="0"/>
          <w:numId w:val="20"/>
        </w:numPr>
        <w:tabs>
          <w:tab w:val="left" w:pos="720"/>
        </w:tabs>
        <w:spacing w:line="276" w:lineRule="auto"/>
        <w:jc w:val="both"/>
        <w:rPr>
          <w:rFonts w:ascii="Arial" w:eastAsia="Arial" w:hAnsi="Arial" w:cs="Arial"/>
          <w:color w:val="7F7F7F" w:themeColor="text1" w:themeTint="80"/>
          <w:sz w:val="20"/>
          <w:szCs w:val="20"/>
        </w:rPr>
      </w:pPr>
      <w:r w:rsidRPr="00B50DC5">
        <w:rPr>
          <w:rFonts w:ascii="Arial" w:eastAsia="Arial" w:hAnsi="Arial" w:cs="Arial"/>
          <w:color w:val="7F7F7F" w:themeColor="text1" w:themeTint="80"/>
          <w:sz w:val="20"/>
          <w:szCs w:val="20"/>
        </w:rPr>
        <w:t xml:space="preserve">On campus – </w:t>
      </w:r>
      <w:r w:rsidRPr="00B50DC5">
        <w:rPr>
          <w:rFonts w:ascii="Arial" w:eastAsia="Arial" w:hAnsi="Arial" w:cs="Arial"/>
          <w:color w:val="7F7F7F" w:themeColor="text1" w:themeTint="80"/>
          <w:sz w:val="20"/>
          <w:szCs w:val="20"/>
        </w:rPr>
        <w:tab/>
        <w:t>1 Short Street, Southport, Gold Coast</w:t>
      </w:r>
    </w:p>
    <w:p w:rsidR="001E3B5F" w:rsidRPr="00B50DC5" w:rsidRDefault="001E3B5F" w:rsidP="00EF577C">
      <w:pPr>
        <w:pStyle w:val="ListParagraph"/>
        <w:numPr>
          <w:ilvl w:val="2"/>
          <w:numId w:val="20"/>
        </w:numPr>
        <w:tabs>
          <w:tab w:val="left" w:pos="720"/>
        </w:tabs>
        <w:spacing w:line="276" w:lineRule="auto"/>
        <w:jc w:val="both"/>
        <w:rPr>
          <w:rFonts w:ascii="Arial" w:eastAsia="Arial" w:hAnsi="Arial" w:cs="Arial"/>
          <w:color w:val="7F7F7F" w:themeColor="text1" w:themeTint="80"/>
          <w:sz w:val="20"/>
          <w:szCs w:val="20"/>
        </w:rPr>
      </w:pPr>
      <w:r w:rsidRPr="00B50DC5">
        <w:rPr>
          <w:rFonts w:ascii="Arial" w:eastAsia="Arial" w:hAnsi="Arial" w:cs="Arial"/>
          <w:color w:val="7F7F7F" w:themeColor="text1" w:themeTint="80"/>
          <w:sz w:val="20"/>
          <w:szCs w:val="20"/>
        </w:rPr>
        <w:t>57 Brunswick Street, Fortitude Valley, Brisbane</w:t>
      </w:r>
    </w:p>
    <w:p w:rsidR="001E3B5F" w:rsidRPr="00B50DC5" w:rsidRDefault="001E3B5F" w:rsidP="00EF577C">
      <w:pPr>
        <w:pStyle w:val="ListParagraph"/>
        <w:numPr>
          <w:ilvl w:val="0"/>
          <w:numId w:val="20"/>
        </w:numPr>
        <w:tabs>
          <w:tab w:val="left" w:pos="720"/>
        </w:tabs>
        <w:spacing w:line="276" w:lineRule="auto"/>
        <w:jc w:val="both"/>
        <w:rPr>
          <w:rFonts w:ascii="Arial" w:eastAsia="Symbol" w:hAnsi="Arial" w:cs="Arial"/>
          <w:color w:val="7F7F7F" w:themeColor="text1" w:themeTint="80"/>
          <w:sz w:val="20"/>
          <w:szCs w:val="20"/>
        </w:rPr>
      </w:pPr>
      <w:r w:rsidRPr="00B50DC5">
        <w:rPr>
          <w:rFonts w:ascii="Arial" w:eastAsia="Arial" w:hAnsi="Arial" w:cs="Arial"/>
          <w:color w:val="7F7F7F" w:themeColor="text1" w:themeTint="80"/>
          <w:sz w:val="20"/>
          <w:szCs w:val="20"/>
        </w:rPr>
        <w:t xml:space="preserve">Practical - </w:t>
      </w:r>
      <w:r w:rsidRPr="00B50DC5">
        <w:rPr>
          <w:rFonts w:ascii="Arial" w:eastAsia="Arial" w:hAnsi="Arial" w:cs="Arial"/>
          <w:color w:val="7F7F7F" w:themeColor="text1" w:themeTint="80"/>
          <w:sz w:val="20"/>
          <w:szCs w:val="20"/>
        </w:rPr>
        <w:tab/>
        <w:t>1 Short Street, Southport, Gold Coast</w:t>
      </w:r>
    </w:p>
    <w:p w:rsidR="00237066" w:rsidRPr="007B123F" w:rsidRDefault="00237066" w:rsidP="00000B1C">
      <w:pPr>
        <w:pStyle w:val="NormalWeb"/>
        <w:shd w:val="clear" w:color="auto" w:fill="FFFFFF"/>
        <w:spacing w:line="276" w:lineRule="auto"/>
        <w:rPr>
          <w:rFonts w:ascii="Arial" w:hAnsi="Arial" w:cs="Arial"/>
          <w:b/>
          <w:color w:val="8DB3E2" w:themeColor="text2" w:themeTint="66"/>
          <w:sz w:val="20"/>
          <w:szCs w:val="20"/>
        </w:rPr>
      </w:pPr>
      <w:r w:rsidRPr="007B123F">
        <w:rPr>
          <w:rFonts w:ascii="Arial" w:hAnsi="Arial" w:cs="Arial"/>
          <w:b/>
          <w:color w:val="8DB3E2" w:themeColor="text2" w:themeTint="66"/>
          <w:sz w:val="20"/>
          <w:szCs w:val="20"/>
        </w:rPr>
        <w:t>PROFESSIONAL RECOGNITION</w:t>
      </w:r>
    </w:p>
    <w:p w:rsidR="00237066" w:rsidRPr="00000B1C" w:rsidRDefault="00A26846" w:rsidP="00EF577C">
      <w:pPr>
        <w:pStyle w:val="NormalWeb"/>
        <w:numPr>
          <w:ilvl w:val="0"/>
          <w:numId w:val="26"/>
        </w:numPr>
        <w:shd w:val="clear" w:color="auto" w:fill="FFFFFF"/>
        <w:spacing w:line="276" w:lineRule="auto"/>
        <w:rPr>
          <w:rFonts w:ascii="Arial" w:hAnsi="Arial" w:cs="Arial"/>
          <w:color w:val="7F7F7F" w:themeColor="text1" w:themeTint="80"/>
          <w:sz w:val="20"/>
          <w:szCs w:val="20"/>
        </w:rPr>
      </w:pPr>
      <w:r w:rsidRPr="00000B1C">
        <w:rPr>
          <w:rFonts w:ascii="Arial" w:hAnsi="Arial" w:cs="Arial"/>
          <w:color w:val="7F7F7F" w:themeColor="text1" w:themeTint="80"/>
          <w:sz w:val="20"/>
          <w:szCs w:val="20"/>
        </w:rPr>
        <w:t>Registration with the Nursing and Midwifery Board of Australia (NMBA)</w:t>
      </w:r>
    </w:p>
    <w:p w:rsidR="001C3D8D" w:rsidRPr="007B123F" w:rsidRDefault="001C3D8D" w:rsidP="00000B1C">
      <w:pPr>
        <w:pStyle w:val="NormalWeb"/>
        <w:shd w:val="clear" w:color="auto" w:fill="FFFFFF"/>
        <w:spacing w:line="276" w:lineRule="auto"/>
        <w:rPr>
          <w:rFonts w:ascii="Arial" w:hAnsi="Arial" w:cs="Arial"/>
          <w:b/>
          <w:color w:val="8DB3E2" w:themeColor="text2" w:themeTint="66"/>
          <w:sz w:val="20"/>
          <w:szCs w:val="20"/>
        </w:rPr>
      </w:pPr>
      <w:r w:rsidRPr="007B123F">
        <w:rPr>
          <w:rFonts w:ascii="Arial" w:hAnsi="Arial" w:cs="Arial"/>
          <w:b/>
          <w:color w:val="8DB3E2" w:themeColor="text2" w:themeTint="66"/>
          <w:sz w:val="20"/>
          <w:szCs w:val="20"/>
        </w:rPr>
        <w:lastRenderedPageBreak/>
        <w:t>LEARNER CHARACTERISTICS</w:t>
      </w:r>
    </w:p>
    <w:p w:rsidR="00746EB2" w:rsidRPr="00000B1C" w:rsidRDefault="007B123F" w:rsidP="00000B1C">
      <w:pPr>
        <w:pStyle w:val="NormalWeb"/>
        <w:shd w:val="clear" w:color="auto" w:fill="FFFFFF"/>
        <w:spacing w:line="276" w:lineRule="auto"/>
        <w:rPr>
          <w:rFonts w:ascii="Arial" w:hAnsi="Arial" w:cs="Arial"/>
          <w:color w:val="7F7F7F" w:themeColor="text1" w:themeTint="80"/>
          <w:sz w:val="20"/>
          <w:szCs w:val="20"/>
        </w:rPr>
      </w:pPr>
      <w:r>
        <w:rPr>
          <w:rFonts w:ascii="Arial" w:hAnsi="Arial" w:cs="Arial"/>
          <w:color w:val="7F7F7F" w:themeColor="text1" w:themeTint="80"/>
          <w:sz w:val="20"/>
          <w:szCs w:val="20"/>
        </w:rPr>
        <w:t>This course is for Enrolled N</w:t>
      </w:r>
      <w:r w:rsidR="001C3D8D" w:rsidRPr="00000B1C">
        <w:rPr>
          <w:rFonts w:ascii="Arial" w:hAnsi="Arial" w:cs="Arial"/>
          <w:color w:val="7F7F7F" w:themeColor="text1" w:themeTint="80"/>
          <w:sz w:val="20"/>
          <w:szCs w:val="20"/>
        </w:rPr>
        <w:t>urses who wish to develop additional nursing knowledge, abilities and skills to enable them to work as an enrolled nurse in a range of clinical situations and challenges in their specialty areas of practice. Participants learn how to comprehensively assess clients and competently manage their care. The programs allow participants to develop research skills and apply these in the provision of client care. Participants choose one specialty area of nursing and health care in which to further develop skills and understanding. The spe</w:t>
      </w:r>
      <w:r>
        <w:rPr>
          <w:rFonts w:ascii="Arial" w:hAnsi="Arial" w:cs="Arial"/>
          <w:color w:val="7F7F7F" w:themeColor="text1" w:themeTint="80"/>
          <w:sz w:val="20"/>
          <w:szCs w:val="20"/>
        </w:rPr>
        <w:t>cialty streams include</w:t>
      </w:r>
      <w:r w:rsidR="001C3D8D" w:rsidRPr="00000B1C">
        <w:rPr>
          <w:rFonts w:ascii="Arial" w:hAnsi="Arial" w:cs="Arial"/>
          <w:color w:val="7F7F7F" w:themeColor="text1" w:themeTint="80"/>
          <w:sz w:val="20"/>
          <w:szCs w:val="20"/>
        </w:rPr>
        <w:t xml:space="preserve"> Palliative C</w:t>
      </w:r>
      <w:r w:rsidR="00687A8A" w:rsidRPr="00000B1C">
        <w:rPr>
          <w:rFonts w:ascii="Arial" w:hAnsi="Arial" w:cs="Arial"/>
          <w:color w:val="7F7F7F" w:themeColor="text1" w:themeTint="80"/>
          <w:sz w:val="20"/>
          <w:szCs w:val="20"/>
        </w:rPr>
        <w:t>are, Disabilities and Aged Care</w:t>
      </w:r>
    </w:p>
    <w:p w:rsidR="00746EB2" w:rsidRPr="00000B1C" w:rsidRDefault="00885F04" w:rsidP="00000B1C">
      <w:pPr>
        <w:pStyle w:val="NormalWeb"/>
        <w:shd w:val="clear" w:color="auto" w:fill="FFFFFF"/>
        <w:spacing w:line="276" w:lineRule="auto"/>
        <w:rPr>
          <w:rFonts w:ascii="Arial" w:hAnsi="Arial" w:cs="Arial"/>
          <w:color w:val="7F7F7F" w:themeColor="text1" w:themeTint="80"/>
          <w:sz w:val="20"/>
          <w:szCs w:val="20"/>
        </w:rPr>
      </w:pPr>
      <w:r w:rsidRPr="00000B1C">
        <w:rPr>
          <w:rFonts w:ascii="Arial" w:hAnsi="Arial" w:cs="Arial"/>
          <w:color w:val="7F7F7F" w:themeColor="text1" w:themeTint="80"/>
          <w:sz w:val="20"/>
          <w:szCs w:val="20"/>
        </w:rPr>
        <w:t>*</w:t>
      </w:r>
      <w:r w:rsidR="00746EB2" w:rsidRPr="00000B1C">
        <w:rPr>
          <w:rFonts w:ascii="Arial" w:hAnsi="Arial" w:cs="Arial"/>
          <w:color w:val="7F7F7F" w:themeColor="text1" w:themeTint="80"/>
          <w:sz w:val="20"/>
          <w:szCs w:val="20"/>
        </w:rPr>
        <w:t xml:space="preserve"> Assessors must satisfy the Standards for Registered Training </w:t>
      </w:r>
      <w:proofErr w:type="spellStart"/>
      <w:r w:rsidR="00746EB2" w:rsidRPr="00000B1C">
        <w:rPr>
          <w:rFonts w:ascii="Arial" w:hAnsi="Arial" w:cs="Arial"/>
          <w:color w:val="7F7F7F" w:themeColor="text1" w:themeTint="80"/>
          <w:sz w:val="20"/>
          <w:szCs w:val="20"/>
        </w:rPr>
        <w:t>Organisations</w:t>
      </w:r>
      <w:proofErr w:type="spellEnd"/>
      <w:r w:rsidR="00746EB2" w:rsidRPr="00000B1C">
        <w:rPr>
          <w:rFonts w:ascii="Arial" w:hAnsi="Arial" w:cs="Arial"/>
          <w:color w:val="7F7F7F" w:themeColor="text1" w:themeTint="80"/>
          <w:sz w:val="20"/>
          <w:szCs w:val="20"/>
        </w:rPr>
        <w:t xml:space="preserve"> (RTOs) 2015/AQTF mandatory competency requirements for assessors and hold current registration as a Registered Nurse with the NMBA.</w:t>
      </w:r>
    </w:p>
    <w:p w:rsidR="001C3D8D" w:rsidRPr="007B123F" w:rsidRDefault="001C3D8D" w:rsidP="00000B1C">
      <w:pPr>
        <w:pStyle w:val="NormalWeb"/>
        <w:shd w:val="clear" w:color="auto" w:fill="FFFFFF"/>
        <w:spacing w:line="276" w:lineRule="auto"/>
        <w:rPr>
          <w:rFonts w:ascii="Arial" w:hAnsi="Arial" w:cs="Arial"/>
          <w:b/>
          <w:color w:val="8DB3E2" w:themeColor="text2" w:themeTint="66"/>
          <w:sz w:val="20"/>
          <w:szCs w:val="20"/>
        </w:rPr>
      </w:pPr>
      <w:r w:rsidRPr="007B123F">
        <w:rPr>
          <w:rFonts w:ascii="Arial" w:hAnsi="Arial" w:cs="Arial"/>
          <w:b/>
          <w:color w:val="8DB3E2" w:themeColor="text2" w:themeTint="66"/>
          <w:sz w:val="20"/>
          <w:szCs w:val="20"/>
        </w:rPr>
        <w:t>FURTHER LEARNING PATHWAY</w:t>
      </w:r>
    </w:p>
    <w:p w:rsidR="001C3D8D" w:rsidRPr="00000B1C" w:rsidRDefault="001C3D8D" w:rsidP="001E3B5F">
      <w:pPr>
        <w:shd w:val="clear" w:color="auto" w:fill="FFFFFF"/>
        <w:spacing w:line="276" w:lineRule="auto"/>
        <w:rPr>
          <w:rFonts w:ascii="Arial" w:eastAsia="Times New Roman" w:hAnsi="Arial" w:cs="Arial"/>
          <w:color w:val="7F7F7F" w:themeColor="text1" w:themeTint="80"/>
          <w:sz w:val="20"/>
          <w:szCs w:val="20"/>
          <w:lang w:val="en-AU" w:eastAsia="en-AU"/>
        </w:rPr>
      </w:pPr>
      <w:r w:rsidRPr="00000B1C">
        <w:rPr>
          <w:rFonts w:ascii="Arial" w:eastAsia="Times New Roman" w:hAnsi="Arial" w:cs="Arial"/>
          <w:color w:val="7F7F7F" w:themeColor="text1" w:themeTint="80"/>
          <w:sz w:val="20"/>
          <w:szCs w:val="20"/>
          <w:lang w:val="en-AU" w:eastAsia="en-AU"/>
        </w:rPr>
        <w:t>Studying the Advanced Diploma of Nursing enables you to formalise the knowledge and skills for the provision, coordination and management of specialised care. This includes:</w:t>
      </w:r>
      <w:r w:rsidR="001E3B5F">
        <w:rPr>
          <w:rFonts w:ascii="Arial" w:eastAsia="Times New Roman" w:hAnsi="Arial" w:cs="Arial"/>
          <w:color w:val="7F7F7F" w:themeColor="text1" w:themeTint="80"/>
          <w:sz w:val="20"/>
          <w:szCs w:val="20"/>
          <w:lang w:val="en-AU" w:eastAsia="en-AU"/>
        </w:rPr>
        <w:t xml:space="preserve"> Palliative care; </w:t>
      </w:r>
      <w:r w:rsidRPr="00000B1C">
        <w:rPr>
          <w:rFonts w:ascii="Arial" w:eastAsia="Times New Roman" w:hAnsi="Arial" w:cs="Arial"/>
          <w:color w:val="7F7F7F" w:themeColor="text1" w:themeTint="80"/>
          <w:sz w:val="20"/>
          <w:szCs w:val="20"/>
          <w:lang w:val="en-AU" w:eastAsia="en-AU"/>
        </w:rPr>
        <w:t>Disabilities</w:t>
      </w:r>
      <w:r w:rsidR="001E3B5F">
        <w:rPr>
          <w:rFonts w:ascii="Arial" w:eastAsia="Times New Roman" w:hAnsi="Arial" w:cs="Arial"/>
          <w:color w:val="7F7F7F" w:themeColor="text1" w:themeTint="80"/>
          <w:sz w:val="20"/>
          <w:szCs w:val="20"/>
          <w:lang w:val="en-AU" w:eastAsia="en-AU"/>
        </w:rPr>
        <w:t xml:space="preserve">; </w:t>
      </w:r>
      <w:r w:rsidRPr="00000B1C">
        <w:rPr>
          <w:rFonts w:ascii="Arial" w:eastAsia="Times New Roman" w:hAnsi="Arial" w:cs="Arial"/>
          <w:color w:val="7F7F7F" w:themeColor="text1" w:themeTint="80"/>
          <w:sz w:val="20"/>
          <w:szCs w:val="20"/>
          <w:lang w:val="en-AU" w:eastAsia="en-AU"/>
        </w:rPr>
        <w:t>Aged care</w:t>
      </w:r>
    </w:p>
    <w:p w:rsidR="00DB3A39" w:rsidRPr="007B123F" w:rsidRDefault="00DB3A39" w:rsidP="00000B1C">
      <w:pPr>
        <w:shd w:val="clear" w:color="auto" w:fill="FFFFFF"/>
        <w:spacing w:before="100" w:beforeAutospacing="1" w:after="100" w:afterAutospacing="1" w:line="276" w:lineRule="auto"/>
        <w:rPr>
          <w:rFonts w:ascii="Arial" w:eastAsia="Times New Roman" w:hAnsi="Arial" w:cs="Arial"/>
          <w:b/>
          <w:color w:val="8DB3E2" w:themeColor="text2" w:themeTint="66"/>
          <w:sz w:val="20"/>
          <w:szCs w:val="20"/>
          <w:lang w:val="en-AU" w:eastAsia="en-AU"/>
        </w:rPr>
      </w:pPr>
      <w:r w:rsidRPr="007B123F">
        <w:rPr>
          <w:rFonts w:ascii="Arial" w:eastAsia="Times New Roman" w:hAnsi="Arial" w:cs="Arial"/>
          <w:b/>
          <w:color w:val="8DB3E2" w:themeColor="text2" w:themeTint="66"/>
          <w:sz w:val="20"/>
          <w:szCs w:val="20"/>
          <w:lang w:val="en-AU" w:eastAsia="en-AU"/>
        </w:rPr>
        <w:t>COURSE UNITS</w:t>
      </w:r>
    </w:p>
    <w:tbl>
      <w:tblPr>
        <w:tblW w:w="5216" w:type="pct"/>
        <w:tblLayout w:type="fixed"/>
        <w:tblCellMar>
          <w:top w:w="57" w:type="dxa"/>
          <w:bottom w:w="57" w:type="dxa"/>
        </w:tblCellMar>
        <w:tblLook w:val="01E0" w:firstRow="1" w:lastRow="1" w:firstColumn="1" w:lastColumn="1" w:noHBand="0" w:noVBand="0"/>
      </w:tblPr>
      <w:tblGrid>
        <w:gridCol w:w="1779"/>
        <w:gridCol w:w="7985"/>
      </w:tblGrid>
      <w:tr w:rsidR="00DB3A39" w:rsidRPr="00000B1C" w:rsidTr="00DB3A39">
        <w:trPr>
          <w:trHeight w:val="166"/>
        </w:trPr>
        <w:tc>
          <w:tcPr>
            <w:tcW w:w="1642" w:type="dxa"/>
            <w:shd w:val="clear" w:color="auto" w:fill="auto"/>
            <w:vAlign w:val="center"/>
          </w:tcPr>
          <w:p w:rsidR="00DB3A39" w:rsidRPr="00000B1C" w:rsidRDefault="00DB3A39" w:rsidP="00000B1C">
            <w:pPr>
              <w:pStyle w:val="Tabletext"/>
              <w:spacing w:after="0" w:line="276" w:lineRule="auto"/>
              <w:rPr>
                <w:rFonts w:cs="Arial"/>
                <w:color w:val="7F7F7F" w:themeColor="text1" w:themeTint="80"/>
                <w:sz w:val="20"/>
                <w:szCs w:val="20"/>
                <w:lang w:eastAsia="en-US"/>
              </w:rPr>
            </w:pPr>
            <w:r w:rsidRPr="00000B1C">
              <w:rPr>
                <w:rFonts w:cs="Arial"/>
                <w:color w:val="7F7F7F" w:themeColor="text1" w:themeTint="80"/>
                <w:sz w:val="20"/>
                <w:szCs w:val="20"/>
              </w:rPr>
              <w:t>BSBWOR501</w:t>
            </w:r>
          </w:p>
        </w:tc>
        <w:tc>
          <w:tcPr>
            <w:tcW w:w="7372" w:type="dxa"/>
            <w:shd w:val="clear" w:color="auto" w:fill="auto"/>
            <w:vAlign w:val="center"/>
          </w:tcPr>
          <w:p w:rsidR="00DB3A39" w:rsidRPr="00000B1C" w:rsidRDefault="00DB3A39" w:rsidP="00000B1C">
            <w:pPr>
              <w:pStyle w:val="Tabletextblue"/>
              <w:spacing w:before="0" w:after="0" w:line="276" w:lineRule="auto"/>
              <w:rPr>
                <w:rFonts w:cs="Arial"/>
                <w:color w:val="7F7F7F" w:themeColor="text1" w:themeTint="80"/>
                <w:sz w:val="20"/>
                <w:szCs w:val="20"/>
              </w:rPr>
            </w:pPr>
            <w:r w:rsidRPr="00000B1C">
              <w:rPr>
                <w:rFonts w:cs="Arial"/>
                <w:color w:val="7F7F7F" w:themeColor="text1" w:themeTint="80"/>
                <w:sz w:val="20"/>
                <w:szCs w:val="20"/>
              </w:rPr>
              <w:t>Manage personal work priorities and professional development</w:t>
            </w:r>
          </w:p>
        </w:tc>
      </w:tr>
      <w:tr w:rsidR="00DB3A39" w:rsidRPr="00000B1C" w:rsidTr="00DB3A39">
        <w:trPr>
          <w:trHeight w:val="97"/>
        </w:trPr>
        <w:tc>
          <w:tcPr>
            <w:tcW w:w="1642" w:type="dxa"/>
            <w:shd w:val="clear" w:color="auto" w:fill="auto"/>
            <w:vAlign w:val="center"/>
          </w:tcPr>
          <w:p w:rsidR="00DB3A39" w:rsidRPr="00000B1C" w:rsidRDefault="00DB3A39" w:rsidP="00000B1C">
            <w:pPr>
              <w:pStyle w:val="Tabletext"/>
              <w:spacing w:after="0" w:line="276" w:lineRule="auto"/>
              <w:rPr>
                <w:rFonts w:cs="Arial"/>
                <w:color w:val="7F7F7F" w:themeColor="text1" w:themeTint="80"/>
                <w:sz w:val="20"/>
                <w:szCs w:val="20"/>
              </w:rPr>
            </w:pPr>
            <w:r w:rsidRPr="00000B1C">
              <w:rPr>
                <w:rFonts w:cs="Arial"/>
                <w:color w:val="7F7F7F" w:themeColor="text1" w:themeTint="80"/>
                <w:sz w:val="20"/>
                <w:szCs w:val="20"/>
              </w:rPr>
              <w:t>BSBLDR403</w:t>
            </w:r>
          </w:p>
        </w:tc>
        <w:tc>
          <w:tcPr>
            <w:tcW w:w="7372" w:type="dxa"/>
            <w:shd w:val="clear" w:color="auto" w:fill="auto"/>
            <w:vAlign w:val="center"/>
          </w:tcPr>
          <w:p w:rsidR="00DB3A39" w:rsidRPr="00000B1C" w:rsidRDefault="00DB3A39" w:rsidP="00000B1C">
            <w:pPr>
              <w:pStyle w:val="Tabletextblue"/>
              <w:spacing w:before="0" w:after="0" w:line="276" w:lineRule="auto"/>
              <w:rPr>
                <w:rFonts w:cs="Arial"/>
                <w:color w:val="7F7F7F" w:themeColor="text1" w:themeTint="80"/>
                <w:sz w:val="20"/>
                <w:szCs w:val="20"/>
              </w:rPr>
            </w:pPr>
            <w:r w:rsidRPr="00000B1C">
              <w:rPr>
                <w:rFonts w:cs="Arial"/>
                <w:color w:val="7F7F7F" w:themeColor="text1" w:themeTint="80"/>
                <w:sz w:val="20"/>
                <w:szCs w:val="20"/>
              </w:rPr>
              <w:t>Lead team effectiveness</w:t>
            </w:r>
          </w:p>
        </w:tc>
      </w:tr>
      <w:tr w:rsidR="00DB3A39" w:rsidRPr="00000B1C" w:rsidTr="00DB3A39">
        <w:trPr>
          <w:trHeight w:val="45"/>
        </w:trPr>
        <w:tc>
          <w:tcPr>
            <w:tcW w:w="1642" w:type="dxa"/>
            <w:shd w:val="clear" w:color="auto" w:fill="auto"/>
            <w:vAlign w:val="center"/>
          </w:tcPr>
          <w:p w:rsidR="00DB3A39" w:rsidRPr="00000B1C" w:rsidRDefault="00DB3A39" w:rsidP="00000B1C">
            <w:pPr>
              <w:pStyle w:val="Tabletext"/>
              <w:spacing w:after="0" w:line="276" w:lineRule="auto"/>
              <w:rPr>
                <w:rFonts w:cs="Arial"/>
                <w:color w:val="7F7F7F" w:themeColor="text1" w:themeTint="80"/>
                <w:sz w:val="20"/>
                <w:szCs w:val="20"/>
              </w:rPr>
            </w:pPr>
            <w:r w:rsidRPr="00000B1C">
              <w:rPr>
                <w:rFonts w:cs="Arial"/>
                <w:color w:val="7F7F7F" w:themeColor="text1" w:themeTint="80"/>
                <w:sz w:val="20"/>
                <w:szCs w:val="20"/>
              </w:rPr>
              <w:t>HLTENN010</w:t>
            </w:r>
          </w:p>
        </w:tc>
        <w:tc>
          <w:tcPr>
            <w:tcW w:w="7372" w:type="dxa"/>
            <w:shd w:val="clear" w:color="auto" w:fill="auto"/>
            <w:vAlign w:val="center"/>
          </w:tcPr>
          <w:p w:rsidR="00DB3A39" w:rsidRPr="00000B1C" w:rsidRDefault="00DB3A39" w:rsidP="00000B1C">
            <w:pPr>
              <w:pStyle w:val="Tabletextblue"/>
              <w:spacing w:before="0" w:after="0" w:line="276" w:lineRule="auto"/>
              <w:rPr>
                <w:rFonts w:cs="Arial"/>
                <w:color w:val="7F7F7F" w:themeColor="text1" w:themeTint="80"/>
                <w:sz w:val="20"/>
                <w:szCs w:val="20"/>
              </w:rPr>
            </w:pPr>
            <w:r w:rsidRPr="00000B1C">
              <w:rPr>
                <w:rFonts w:cs="Arial"/>
                <w:color w:val="7F7F7F" w:themeColor="text1" w:themeTint="80"/>
                <w:sz w:val="20"/>
                <w:szCs w:val="20"/>
              </w:rPr>
              <w:t>Apply a palliative approach in nursing practice</w:t>
            </w:r>
          </w:p>
        </w:tc>
      </w:tr>
      <w:tr w:rsidR="00DB3A39" w:rsidRPr="00000B1C" w:rsidTr="00DB3A39">
        <w:trPr>
          <w:trHeight w:val="79"/>
        </w:trPr>
        <w:tc>
          <w:tcPr>
            <w:tcW w:w="1642" w:type="dxa"/>
            <w:shd w:val="clear" w:color="auto" w:fill="auto"/>
            <w:vAlign w:val="center"/>
          </w:tcPr>
          <w:p w:rsidR="00DB3A39" w:rsidRPr="00000B1C" w:rsidRDefault="00DB3A39" w:rsidP="00000B1C">
            <w:pPr>
              <w:pStyle w:val="Tabletext"/>
              <w:spacing w:after="0" w:line="276" w:lineRule="auto"/>
              <w:rPr>
                <w:rFonts w:cs="Arial"/>
                <w:color w:val="7F7F7F" w:themeColor="text1" w:themeTint="80"/>
                <w:sz w:val="20"/>
                <w:szCs w:val="20"/>
                <w:lang w:eastAsia="en-US"/>
              </w:rPr>
            </w:pPr>
            <w:r w:rsidRPr="00000B1C">
              <w:rPr>
                <w:rFonts w:cs="Arial"/>
                <w:color w:val="7F7F7F" w:themeColor="text1" w:themeTint="80"/>
                <w:sz w:val="20"/>
                <w:szCs w:val="20"/>
              </w:rPr>
              <w:t>HLTENN033</w:t>
            </w:r>
          </w:p>
        </w:tc>
        <w:tc>
          <w:tcPr>
            <w:tcW w:w="7372" w:type="dxa"/>
            <w:shd w:val="clear" w:color="auto" w:fill="auto"/>
            <w:vAlign w:val="center"/>
          </w:tcPr>
          <w:p w:rsidR="00DB3A39" w:rsidRPr="00000B1C" w:rsidRDefault="00DB3A39" w:rsidP="00000B1C">
            <w:pPr>
              <w:pStyle w:val="Tabletextblue"/>
              <w:spacing w:before="0" w:after="0" w:line="276" w:lineRule="auto"/>
              <w:rPr>
                <w:rFonts w:cs="Arial"/>
                <w:color w:val="7F7F7F" w:themeColor="text1" w:themeTint="80"/>
                <w:sz w:val="20"/>
                <w:szCs w:val="20"/>
              </w:rPr>
            </w:pPr>
            <w:r w:rsidRPr="00000B1C">
              <w:rPr>
                <w:rFonts w:cs="Arial"/>
                <w:color w:val="7F7F7F" w:themeColor="text1" w:themeTint="80"/>
                <w:sz w:val="20"/>
                <w:szCs w:val="20"/>
              </w:rPr>
              <w:t>Research and report on nursing trends and practice</w:t>
            </w:r>
          </w:p>
        </w:tc>
      </w:tr>
      <w:tr w:rsidR="00DB3A39" w:rsidRPr="00000B1C" w:rsidTr="00DB3A39">
        <w:trPr>
          <w:trHeight w:val="199"/>
        </w:trPr>
        <w:tc>
          <w:tcPr>
            <w:tcW w:w="1642" w:type="dxa"/>
            <w:shd w:val="clear" w:color="auto" w:fill="auto"/>
            <w:vAlign w:val="center"/>
          </w:tcPr>
          <w:p w:rsidR="00DB3A39" w:rsidRPr="00000B1C" w:rsidRDefault="00DB3A39" w:rsidP="00000B1C">
            <w:pPr>
              <w:pStyle w:val="Tabletext"/>
              <w:spacing w:after="0" w:line="276" w:lineRule="auto"/>
              <w:rPr>
                <w:rFonts w:cs="Arial"/>
                <w:color w:val="7F7F7F" w:themeColor="text1" w:themeTint="80"/>
                <w:sz w:val="20"/>
                <w:szCs w:val="20"/>
                <w:lang w:eastAsia="en-US"/>
              </w:rPr>
            </w:pPr>
            <w:r w:rsidRPr="00000B1C">
              <w:rPr>
                <w:rFonts w:cs="Arial"/>
                <w:color w:val="7F7F7F" w:themeColor="text1" w:themeTint="80"/>
                <w:sz w:val="20"/>
                <w:szCs w:val="20"/>
              </w:rPr>
              <w:t>HLTENN020</w:t>
            </w:r>
          </w:p>
        </w:tc>
        <w:tc>
          <w:tcPr>
            <w:tcW w:w="7372" w:type="dxa"/>
            <w:shd w:val="clear" w:color="auto" w:fill="auto"/>
            <w:vAlign w:val="center"/>
          </w:tcPr>
          <w:p w:rsidR="00DB3A39" w:rsidRPr="00000B1C" w:rsidRDefault="00DB3A39" w:rsidP="00000B1C">
            <w:pPr>
              <w:pStyle w:val="Tabletextblue"/>
              <w:spacing w:before="0" w:after="0" w:line="276" w:lineRule="auto"/>
              <w:rPr>
                <w:rFonts w:cs="Arial"/>
                <w:color w:val="7F7F7F" w:themeColor="text1" w:themeTint="80"/>
                <w:sz w:val="20"/>
                <w:szCs w:val="20"/>
              </w:rPr>
            </w:pPr>
            <w:r w:rsidRPr="00000B1C">
              <w:rPr>
                <w:rFonts w:cs="Arial"/>
                <w:color w:val="7F7F7F" w:themeColor="text1" w:themeTint="80"/>
                <w:sz w:val="20"/>
                <w:szCs w:val="20"/>
              </w:rPr>
              <w:t>Conduct clinical assessments</w:t>
            </w:r>
          </w:p>
        </w:tc>
      </w:tr>
      <w:tr w:rsidR="00DB3A39" w:rsidRPr="00000B1C" w:rsidTr="00DB3A39">
        <w:trPr>
          <w:trHeight w:val="177"/>
        </w:trPr>
        <w:tc>
          <w:tcPr>
            <w:tcW w:w="1642" w:type="dxa"/>
            <w:shd w:val="clear" w:color="auto" w:fill="auto"/>
            <w:vAlign w:val="center"/>
          </w:tcPr>
          <w:p w:rsidR="00DB3A39" w:rsidRPr="00000B1C" w:rsidRDefault="00DB3A39" w:rsidP="00000B1C">
            <w:pPr>
              <w:pStyle w:val="Tabletext"/>
              <w:spacing w:after="0" w:line="276" w:lineRule="auto"/>
              <w:rPr>
                <w:rFonts w:cs="Arial"/>
                <w:color w:val="7F7F7F" w:themeColor="text1" w:themeTint="80"/>
                <w:sz w:val="20"/>
                <w:szCs w:val="20"/>
              </w:rPr>
            </w:pPr>
            <w:r w:rsidRPr="00000B1C">
              <w:rPr>
                <w:rFonts w:cs="Arial"/>
                <w:color w:val="7F7F7F" w:themeColor="text1" w:themeTint="80"/>
                <w:sz w:val="20"/>
                <w:szCs w:val="20"/>
              </w:rPr>
              <w:t>HLTENN034</w:t>
            </w:r>
          </w:p>
        </w:tc>
        <w:tc>
          <w:tcPr>
            <w:tcW w:w="7372" w:type="dxa"/>
            <w:shd w:val="clear" w:color="auto" w:fill="auto"/>
            <w:vAlign w:val="center"/>
          </w:tcPr>
          <w:p w:rsidR="00DB3A39" w:rsidRPr="00000B1C" w:rsidRDefault="00DB3A39" w:rsidP="00000B1C">
            <w:pPr>
              <w:pStyle w:val="Tabletextblue"/>
              <w:spacing w:before="0" w:after="0" w:line="276" w:lineRule="auto"/>
              <w:rPr>
                <w:rFonts w:cs="Arial"/>
                <w:color w:val="7F7F7F" w:themeColor="text1" w:themeTint="80"/>
                <w:sz w:val="20"/>
                <w:szCs w:val="20"/>
              </w:rPr>
            </w:pPr>
            <w:r w:rsidRPr="00000B1C">
              <w:rPr>
                <w:rFonts w:cs="Arial"/>
                <w:color w:val="7F7F7F" w:themeColor="text1" w:themeTint="80"/>
                <w:sz w:val="20"/>
                <w:szCs w:val="20"/>
              </w:rPr>
              <w:t>Contribute to the improvement of clinical practice</w:t>
            </w:r>
          </w:p>
        </w:tc>
      </w:tr>
      <w:tr w:rsidR="00DB3A39" w:rsidRPr="00000B1C" w:rsidTr="00DB3A39">
        <w:trPr>
          <w:trHeight w:val="169"/>
        </w:trPr>
        <w:tc>
          <w:tcPr>
            <w:tcW w:w="1642" w:type="dxa"/>
            <w:shd w:val="clear" w:color="auto" w:fill="auto"/>
            <w:vAlign w:val="center"/>
          </w:tcPr>
          <w:p w:rsidR="00DB3A39" w:rsidRPr="00000B1C" w:rsidRDefault="00DB3A39" w:rsidP="00000B1C">
            <w:pPr>
              <w:pStyle w:val="Tabletext"/>
              <w:spacing w:after="0" w:line="276" w:lineRule="auto"/>
              <w:rPr>
                <w:rFonts w:cs="Arial"/>
                <w:color w:val="7F7F7F" w:themeColor="text1" w:themeTint="80"/>
                <w:sz w:val="20"/>
                <w:szCs w:val="20"/>
              </w:rPr>
            </w:pPr>
            <w:r w:rsidRPr="00000B1C">
              <w:rPr>
                <w:rFonts w:cs="Arial"/>
                <w:color w:val="7F7F7F" w:themeColor="text1" w:themeTint="80"/>
                <w:sz w:val="20"/>
                <w:szCs w:val="20"/>
              </w:rPr>
              <w:t>HLTENN029</w:t>
            </w:r>
          </w:p>
        </w:tc>
        <w:tc>
          <w:tcPr>
            <w:tcW w:w="7372" w:type="dxa"/>
            <w:shd w:val="clear" w:color="auto" w:fill="auto"/>
            <w:vAlign w:val="center"/>
          </w:tcPr>
          <w:p w:rsidR="00DB3A39" w:rsidRPr="00000B1C" w:rsidRDefault="00DB3A39" w:rsidP="00000B1C">
            <w:pPr>
              <w:pStyle w:val="Tabletextblue"/>
              <w:spacing w:before="0" w:after="0" w:line="276" w:lineRule="auto"/>
              <w:rPr>
                <w:rFonts w:cs="Arial"/>
                <w:color w:val="7F7F7F" w:themeColor="text1" w:themeTint="80"/>
                <w:sz w:val="20"/>
                <w:szCs w:val="20"/>
              </w:rPr>
            </w:pPr>
            <w:r w:rsidRPr="00000B1C">
              <w:rPr>
                <w:rFonts w:cs="Arial"/>
                <w:color w:val="7F7F7F" w:themeColor="text1" w:themeTint="80"/>
                <w:sz w:val="20"/>
                <w:szCs w:val="20"/>
              </w:rPr>
              <w:t xml:space="preserve">Apply nursing practice in contemporary aged care settings </w:t>
            </w:r>
          </w:p>
        </w:tc>
      </w:tr>
      <w:tr w:rsidR="00DB3A39" w:rsidRPr="00000B1C" w:rsidTr="00DB3A39">
        <w:trPr>
          <w:trHeight w:val="147"/>
        </w:trPr>
        <w:tc>
          <w:tcPr>
            <w:tcW w:w="1642" w:type="dxa"/>
            <w:shd w:val="clear" w:color="auto" w:fill="auto"/>
            <w:vAlign w:val="center"/>
          </w:tcPr>
          <w:p w:rsidR="00DB3A39" w:rsidRPr="00000B1C" w:rsidRDefault="00DB3A39" w:rsidP="00000B1C">
            <w:pPr>
              <w:pStyle w:val="Tabletext"/>
              <w:spacing w:after="0" w:line="276" w:lineRule="auto"/>
              <w:rPr>
                <w:rFonts w:cs="Arial"/>
                <w:color w:val="7F7F7F" w:themeColor="text1" w:themeTint="80"/>
                <w:sz w:val="20"/>
                <w:szCs w:val="20"/>
              </w:rPr>
            </w:pPr>
            <w:r w:rsidRPr="00000B1C">
              <w:rPr>
                <w:rFonts w:cs="Arial"/>
                <w:color w:val="7F7F7F" w:themeColor="text1" w:themeTint="80"/>
                <w:sz w:val="20"/>
                <w:szCs w:val="20"/>
              </w:rPr>
              <w:t>CHCAGE005</w:t>
            </w:r>
          </w:p>
        </w:tc>
        <w:tc>
          <w:tcPr>
            <w:tcW w:w="7372" w:type="dxa"/>
            <w:shd w:val="clear" w:color="auto" w:fill="auto"/>
            <w:vAlign w:val="center"/>
          </w:tcPr>
          <w:p w:rsidR="00DB3A39" w:rsidRPr="00000B1C" w:rsidRDefault="00DB3A39" w:rsidP="00000B1C">
            <w:pPr>
              <w:pStyle w:val="Tabletextblue"/>
              <w:spacing w:before="0" w:after="0" w:line="276" w:lineRule="auto"/>
              <w:rPr>
                <w:rFonts w:cs="Arial"/>
                <w:color w:val="7F7F7F" w:themeColor="text1" w:themeTint="80"/>
                <w:sz w:val="20"/>
                <w:szCs w:val="20"/>
              </w:rPr>
            </w:pPr>
            <w:r w:rsidRPr="00000B1C">
              <w:rPr>
                <w:rFonts w:cs="Arial"/>
                <w:color w:val="7F7F7F" w:themeColor="text1" w:themeTint="80"/>
                <w:sz w:val="20"/>
                <w:szCs w:val="20"/>
              </w:rPr>
              <w:t xml:space="preserve">Provide support to people living with dementia </w:t>
            </w:r>
          </w:p>
        </w:tc>
      </w:tr>
      <w:tr w:rsidR="00DB3A39" w:rsidRPr="00000B1C" w:rsidTr="00DB3A39">
        <w:trPr>
          <w:trHeight w:val="267"/>
        </w:trPr>
        <w:tc>
          <w:tcPr>
            <w:tcW w:w="1642" w:type="dxa"/>
            <w:shd w:val="clear" w:color="auto" w:fill="auto"/>
            <w:vAlign w:val="center"/>
          </w:tcPr>
          <w:p w:rsidR="00DB3A39" w:rsidRPr="00000B1C" w:rsidRDefault="00DB3A39" w:rsidP="00000B1C">
            <w:pPr>
              <w:pStyle w:val="Tabletext"/>
              <w:spacing w:after="0" w:line="276" w:lineRule="auto"/>
              <w:rPr>
                <w:rFonts w:cs="Arial"/>
                <w:color w:val="7F7F7F" w:themeColor="text1" w:themeTint="80"/>
                <w:sz w:val="20"/>
                <w:szCs w:val="20"/>
              </w:rPr>
            </w:pPr>
            <w:r w:rsidRPr="00000B1C">
              <w:rPr>
                <w:rFonts w:cs="Arial"/>
                <w:color w:val="7F7F7F" w:themeColor="text1" w:themeTint="80"/>
                <w:sz w:val="20"/>
                <w:szCs w:val="20"/>
              </w:rPr>
              <w:t>CHCDIS010</w:t>
            </w:r>
          </w:p>
        </w:tc>
        <w:tc>
          <w:tcPr>
            <w:tcW w:w="7372" w:type="dxa"/>
            <w:shd w:val="clear" w:color="auto" w:fill="auto"/>
            <w:vAlign w:val="center"/>
          </w:tcPr>
          <w:p w:rsidR="00DB3A39" w:rsidRPr="00000B1C" w:rsidRDefault="00DB3A39" w:rsidP="00000B1C">
            <w:pPr>
              <w:pStyle w:val="Tabletextblue"/>
              <w:spacing w:before="0" w:after="0" w:line="276" w:lineRule="auto"/>
              <w:rPr>
                <w:rFonts w:cs="Arial"/>
                <w:color w:val="7F7F7F" w:themeColor="text1" w:themeTint="80"/>
                <w:sz w:val="20"/>
                <w:szCs w:val="20"/>
              </w:rPr>
            </w:pPr>
            <w:r w:rsidRPr="00000B1C">
              <w:rPr>
                <w:rFonts w:cs="Arial"/>
                <w:color w:val="7F7F7F" w:themeColor="text1" w:themeTint="80"/>
                <w:sz w:val="20"/>
                <w:szCs w:val="20"/>
              </w:rPr>
              <w:t>Provide person-centred services to people with disability with complex needs</w:t>
            </w:r>
          </w:p>
        </w:tc>
      </w:tr>
      <w:tr w:rsidR="00DB3A39" w:rsidRPr="00000B1C" w:rsidTr="00DB3A39">
        <w:trPr>
          <w:trHeight w:val="103"/>
        </w:trPr>
        <w:tc>
          <w:tcPr>
            <w:tcW w:w="1642" w:type="dxa"/>
            <w:shd w:val="clear" w:color="auto" w:fill="auto"/>
            <w:vAlign w:val="center"/>
          </w:tcPr>
          <w:p w:rsidR="00DB3A39" w:rsidRPr="00000B1C" w:rsidRDefault="00DB3A39" w:rsidP="00000B1C">
            <w:pPr>
              <w:pStyle w:val="Tabletext"/>
              <w:spacing w:after="0" w:line="276" w:lineRule="auto"/>
              <w:rPr>
                <w:rFonts w:cs="Arial"/>
                <w:color w:val="7F7F7F" w:themeColor="text1" w:themeTint="80"/>
                <w:sz w:val="20"/>
                <w:szCs w:val="20"/>
              </w:rPr>
            </w:pPr>
            <w:r w:rsidRPr="00000B1C">
              <w:rPr>
                <w:rFonts w:cs="Arial"/>
                <w:color w:val="7F7F7F" w:themeColor="text1" w:themeTint="80"/>
                <w:sz w:val="20"/>
                <w:szCs w:val="20"/>
              </w:rPr>
              <w:t>CHCCSM002</w:t>
            </w:r>
          </w:p>
        </w:tc>
        <w:tc>
          <w:tcPr>
            <w:tcW w:w="7372" w:type="dxa"/>
            <w:shd w:val="clear" w:color="auto" w:fill="auto"/>
            <w:vAlign w:val="center"/>
          </w:tcPr>
          <w:p w:rsidR="00DB3A39" w:rsidRPr="00000B1C" w:rsidRDefault="00DB3A39" w:rsidP="00000B1C">
            <w:pPr>
              <w:pStyle w:val="Tabletextblue"/>
              <w:spacing w:before="0" w:after="0" w:line="276" w:lineRule="auto"/>
              <w:rPr>
                <w:rFonts w:cs="Arial"/>
                <w:color w:val="7F7F7F" w:themeColor="text1" w:themeTint="80"/>
                <w:sz w:val="20"/>
                <w:szCs w:val="20"/>
              </w:rPr>
            </w:pPr>
            <w:r w:rsidRPr="00000B1C">
              <w:rPr>
                <w:rFonts w:cs="Arial"/>
                <w:color w:val="7F7F7F" w:themeColor="text1" w:themeTint="80"/>
                <w:sz w:val="20"/>
                <w:szCs w:val="20"/>
              </w:rPr>
              <w:t>Implement case management practice</w:t>
            </w:r>
          </w:p>
        </w:tc>
      </w:tr>
    </w:tbl>
    <w:p w:rsidR="00DB3A39" w:rsidRPr="00000B1C" w:rsidRDefault="00DB3A39" w:rsidP="00000B1C">
      <w:pPr>
        <w:pStyle w:val="Heading4"/>
        <w:shd w:val="clear" w:color="auto" w:fill="FFFFFF"/>
        <w:spacing w:line="276" w:lineRule="auto"/>
        <w:rPr>
          <w:rFonts w:ascii="Arial" w:hAnsi="Arial" w:cs="Arial"/>
          <w:sz w:val="20"/>
          <w:szCs w:val="20"/>
        </w:rPr>
      </w:pPr>
    </w:p>
    <w:p w:rsidR="007B123F" w:rsidRDefault="00093559" w:rsidP="007B123F">
      <w:pPr>
        <w:pStyle w:val="Heading4"/>
        <w:shd w:val="clear" w:color="auto" w:fill="FFFFFF"/>
        <w:spacing w:line="276" w:lineRule="auto"/>
        <w:rPr>
          <w:rFonts w:ascii="Arial" w:hAnsi="Arial" w:cs="Arial"/>
          <w:color w:val="7F7F7F" w:themeColor="text1" w:themeTint="80"/>
          <w:sz w:val="20"/>
          <w:szCs w:val="20"/>
        </w:rPr>
      </w:pPr>
      <w:hyperlink r:id="rId34" w:anchor="collapseFour" w:history="1">
        <w:r w:rsidR="00F348AE" w:rsidRPr="007B123F">
          <w:rPr>
            <w:rStyle w:val="Hyperlink"/>
            <w:rFonts w:ascii="Arial" w:hAnsi="Arial" w:cs="Arial"/>
            <w:b/>
            <w:i w:val="0"/>
            <w:color w:val="8DB3E2" w:themeColor="text2" w:themeTint="66"/>
            <w:sz w:val="20"/>
            <w:szCs w:val="20"/>
          </w:rPr>
          <w:t>FEES</w:t>
        </w:r>
      </w:hyperlink>
      <w:r w:rsidR="007B123F" w:rsidRPr="007B123F">
        <w:rPr>
          <w:rStyle w:val="Hyperlink"/>
          <w:rFonts w:ascii="Arial" w:hAnsi="Arial" w:cs="Arial"/>
          <w:b/>
          <w:i w:val="0"/>
          <w:color w:val="8DB3E2" w:themeColor="text2" w:themeTint="66"/>
          <w:sz w:val="20"/>
          <w:szCs w:val="20"/>
          <w:u w:val="none"/>
        </w:rPr>
        <w:t xml:space="preserve">  </w:t>
      </w:r>
      <w:r w:rsidR="007B123F" w:rsidRPr="007B123F">
        <w:rPr>
          <w:rStyle w:val="Hyperlink"/>
          <w:rFonts w:ascii="Arial" w:hAnsi="Arial" w:cs="Arial"/>
          <w:b/>
          <w:i w:val="0"/>
          <w:color w:val="8DB3E2" w:themeColor="text2" w:themeTint="66"/>
          <w:sz w:val="20"/>
          <w:szCs w:val="20"/>
          <w:u w:val="none"/>
        </w:rPr>
        <w:tab/>
      </w:r>
      <w:r w:rsidR="00746EB2" w:rsidRPr="00000B1C">
        <w:rPr>
          <w:rFonts w:ascii="Arial" w:hAnsi="Arial" w:cs="Arial"/>
          <w:color w:val="7F7F7F" w:themeColor="text1" w:themeTint="80"/>
          <w:sz w:val="20"/>
          <w:szCs w:val="20"/>
        </w:rPr>
        <w:t>$5,200 (including a $250 non-refundable administration fee)</w:t>
      </w:r>
      <w:r w:rsidR="007B123F">
        <w:rPr>
          <w:rFonts w:ascii="Arial" w:hAnsi="Arial" w:cs="Arial"/>
          <w:color w:val="7F7F7F" w:themeColor="text1" w:themeTint="80"/>
          <w:sz w:val="20"/>
          <w:szCs w:val="20"/>
        </w:rPr>
        <w:t xml:space="preserve"> </w:t>
      </w:r>
      <w:r w:rsidR="00746EB2" w:rsidRPr="00000B1C">
        <w:rPr>
          <w:rFonts w:ascii="Arial" w:hAnsi="Arial" w:cs="Arial"/>
          <w:color w:val="7F7F7F" w:themeColor="text1" w:themeTint="80"/>
          <w:sz w:val="20"/>
          <w:szCs w:val="20"/>
        </w:rPr>
        <w:t>or</w:t>
      </w:r>
      <w:r w:rsidR="007B123F">
        <w:rPr>
          <w:rFonts w:ascii="Arial" w:hAnsi="Arial" w:cs="Arial"/>
          <w:color w:val="7F7F7F" w:themeColor="text1" w:themeTint="80"/>
          <w:sz w:val="20"/>
          <w:szCs w:val="20"/>
        </w:rPr>
        <w:t xml:space="preserve"> </w:t>
      </w:r>
    </w:p>
    <w:p w:rsidR="00746EB2" w:rsidRPr="00000B1C" w:rsidRDefault="00746EB2" w:rsidP="007B123F">
      <w:pPr>
        <w:pStyle w:val="Heading4"/>
        <w:shd w:val="clear" w:color="auto" w:fill="FFFFFF"/>
        <w:spacing w:line="276" w:lineRule="auto"/>
        <w:ind w:firstLine="720"/>
        <w:rPr>
          <w:rFonts w:ascii="Arial" w:hAnsi="Arial" w:cs="Arial"/>
          <w:color w:val="7F7F7F" w:themeColor="text1" w:themeTint="80"/>
          <w:sz w:val="20"/>
          <w:szCs w:val="20"/>
        </w:rPr>
      </w:pPr>
      <w:r w:rsidRPr="00000B1C">
        <w:rPr>
          <w:rFonts w:ascii="Arial" w:hAnsi="Arial" w:cs="Arial"/>
          <w:color w:val="7F7F7F" w:themeColor="text1" w:themeTint="80"/>
          <w:sz w:val="20"/>
          <w:szCs w:val="20"/>
        </w:rPr>
        <w:t>$520.00 per unit (including a $50 non-refundable administration fee per unit)</w:t>
      </w:r>
    </w:p>
    <w:p w:rsidR="00746EB2" w:rsidRPr="00000B1C" w:rsidRDefault="00746EB2" w:rsidP="00000B1C">
      <w:pPr>
        <w:pStyle w:val="NormalWeb"/>
        <w:shd w:val="clear" w:color="auto" w:fill="FFFFFF"/>
        <w:spacing w:line="276" w:lineRule="auto"/>
        <w:rPr>
          <w:rFonts w:ascii="Arial" w:hAnsi="Arial" w:cs="Arial"/>
          <w:color w:val="7F7F7F" w:themeColor="text1" w:themeTint="80"/>
          <w:sz w:val="20"/>
          <w:szCs w:val="20"/>
        </w:rPr>
      </w:pPr>
      <w:r w:rsidRPr="00000B1C">
        <w:rPr>
          <w:rFonts w:ascii="Arial" w:hAnsi="Arial" w:cs="Arial"/>
          <w:color w:val="7F7F7F" w:themeColor="text1" w:themeTint="80"/>
          <w:sz w:val="20"/>
          <w:szCs w:val="20"/>
        </w:rPr>
        <w:t>*Fees are subject to change without notice.</w:t>
      </w:r>
      <w:r w:rsidRPr="00000B1C">
        <w:rPr>
          <w:rFonts w:ascii="Arial" w:hAnsi="Arial" w:cs="Arial"/>
          <w:color w:val="7F7F7F" w:themeColor="text1" w:themeTint="80"/>
          <w:sz w:val="20"/>
          <w:szCs w:val="20"/>
        </w:rPr>
        <w:br/>
        <w:t xml:space="preserve">This covers </w:t>
      </w:r>
      <w:r w:rsidR="007B123F">
        <w:rPr>
          <w:rFonts w:ascii="Arial" w:hAnsi="Arial" w:cs="Arial"/>
          <w:color w:val="7F7F7F" w:themeColor="text1" w:themeTint="80"/>
          <w:sz w:val="20"/>
          <w:szCs w:val="20"/>
        </w:rPr>
        <w:t xml:space="preserve">electronic </w:t>
      </w:r>
      <w:r w:rsidRPr="00000B1C">
        <w:rPr>
          <w:rFonts w:ascii="Arial" w:hAnsi="Arial" w:cs="Arial"/>
          <w:color w:val="7F7F7F" w:themeColor="text1" w:themeTint="80"/>
          <w:sz w:val="20"/>
          <w:szCs w:val="20"/>
        </w:rPr>
        <w:t>course materials, online support, webinars, marking, RPL for medications and infection control if applicable and tutor support either online or telephone)</w:t>
      </w:r>
    </w:p>
    <w:p w:rsidR="00075E69" w:rsidRDefault="00075E69" w:rsidP="00000B1C">
      <w:pPr>
        <w:spacing w:after="200" w:line="276" w:lineRule="auto"/>
        <w:rPr>
          <w:rFonts w:ascii="Arial" w:hAnsi="Arial" w:cs="Arial"/>
          <w:b/>
          <w:color w:val="8DB3E2" w:themeColor="text2" w:themeTint="66"/>
          <w:sz w:val="20"/>
          <w:szCs w:val="20"/>
        </w:rPr>
      </w:pPr>
    </w:p>
    <w:p w:rsidR="00571018" w:rsidRPr="007B123F" w:rsidRDefault="00571018" w:rsidP="00000B1C">
      <w:pPr>
        <w:spacing w:after="200" w:line="276" w:lineRule="auto"/>
        <w:rPr>
          <w:rFonts w:ascii="Arial" w:eastAsia="Times New Roman" w:hAnsi="Arial" w:cs="Arial"/>
          <w:color w:val="8DB3E2" w:themeColor="text2" w:themeTint="66"/>
          <w:sz w:val="20"/>
          <w:szCs w:val="20"/>
          <w:lang w:val="en-US" w:eastAsia="en-US"/>
        </w:rPr>
      </w:pPr>
      <w:r w:rsidRPr="007B123F">
        <w:rPr>
          <w:rFonts w:ascii="Arial" w:hAnsi="Arial" w:cs="Arial"/>
          <w:b/>
          <w:color w:val="8DB3E2" w:themeColor="text2" w:themeTint="66"/>
          <w:sz w:val="20"/>
          <w:szCs w:val="20"/>
        </w:rPr>
        <w:lastRenderedPageBreak/>
        <w:t>ENTRY REQUIREMENTS</w:t>
      </w:r>
    </w:p>
    <w:p w:rsidR="00571018" w:rsidRPr="00000B1C" w:rsidRDefault="00571018" w:rsidP="00EF577C">
      <w:pPr>
        <w:pStyle w:val="NormalWeb"/>
        <w:numPr>
          <w:ilvl w:val="0"/>
          <w:numId w:val="8"/>
        </w:numPr>
        <w:shd w:val="clear" w:color="auto" w:fill="FFFFFF"/>
        <w:spacing w:before="0" w:beforeAutospacing="0" w:after="0" w:afterAutospacing="0" w:line="276" w:lineRule="auto"/>
        <w:jc w:val="both"/>
        <w:rPr>
          <w:rFonts w:ascii="Arial" w:hAnsi="Arial" w:cs="Arial"/>
          <w:color w:val="7F7F7F" w:themeColor="text1" w:themeTint="80"/>
          <w:sz w:val="20"/>
          <w:szCs w:val="20"/>
        </w:rPr>
      </w:pPr>
      <w:r w:rsidRPr="00000B1C">
        <w:rPr>
          <w:rFonts w:ascii="Arial" w:hAnsi="Arial" w:cs="Arial"/>
          <w:color w:val="7F7F7F" w:themeColor="text1" w:themeTint="80"/>
          <w:sz w:val="20"/>
          <w:szCs w:val="20"/>
        </w:rPr>
        <w:t xml:space="preserve">Students should have good English communication skills including reading, writing and talking – </w:t>
      </w:r>
      <w:proofErr w:type="gramStart"/>
      <w:r w:rsidRPr="00000B1C">
        <w:rPr>
          <w:rFonts w:ascii="Arial" w:hAnsi="Arial" w:cs="Arial"/>
          <w:color w:val="7F7F7F" w:themeColor="text1" w:themeTint="80"/>
          <w:sz w:val="20"/>
          <w:szCs w:val="20"/>
        </w:rPr>
        <w:t>pre enrolment</w:t>
      </w:r>
      <w:proofErr w:type="gramEnd"/>
      <w:r w:rsidRPr="00000B1C">
        <w:rPr>
          <w:rFonts w:ascii="Arial" w:hAnsi="Arial" w:cs="Arial"/>
          <w:color w:val="7F7F7F" w:themeColor="text1" w:themeTint="80"/>
          <w:sz w:val="20"/>
          <w:szCs w:val="20"/>
        </w:rPr>
        <w:t xml:space="preserve"> interviews will be conducted to assess Language, Literacy and Numeracy.</w:t>
      </w:r>
    </w:p>
    <w:p w:rsidR="00571018" w:rsidRPr="00000B1C" w:rsidRDefault="00571018" w:rsidP="00EF577C">
      <w:pPr>
        <w:pStyle w:val="NormalWeb"/>
        <w:numPr>
          <w:ilvl w:val="0"/>
          <w:numId w:val="8"/>
        </w:numPr>
        <w:shd w:val="clear" w:color="auto" w:fill="FFFFFF"/>
        <w:spacing w:before="0" w:beforeAutospacing="0" w:after="0" w:afterAutospacing="0" w:line="276" w:lineRule="auto"/>
        <w:jc w:val="both"/>
        <w:rPr>
          <w:rFonts w:ascii="Arial" w:hAnsi="Arial" w:cs="Arial"/>
          <w:color w:val="7F7F7F" w:themeColor="text1" w:themeTint="80"/>
          <w:sz w:val="20"/>
          <w:szCs w:val="20"/>
        </w:rPr>
      </w:pPr>
      <w:r w:rsidRPr="00000B1C">
        <w:rPr>
          <w:rFonts w:ascii="Arial" w:hAnsi="Arial" w:cs="Arial"/>
          <w:color w:val="7F7F7F" w:themeColor="text1" w:themeTint="80"/>
          <w:sz w:val="20"/>
          <w:szCs w:val="20"/>
        </w:rPr>
        <w:t xml:space="preserve">Applicants should also have access to a computer and possess computer skills including being able to operate a personal computer and printer, create and manage basic files, navigate a learning management system, perform basic tasks such as word processing, sending and receiving emails with attachments, uploading and downloading documents and using </w:t>
      </w:r>
      <w:proofErr w:type="gramStart"/>
      <w:r w:rsidRPr="00000B1C">
        <w:rPr>
          <w:rFonts w:ascii="Arial" w:hAnsi="Arial" w:cs="Arial"/>
          <w:color w:val="7F7F7F" w:themeColor="text1" w:themeTint="80"/>
          <w:sz w:val="20"/>
          <w:szCs w:val="20"/>
        </w:rPr>
        <w:t>web based</w:t>
      </w:r>
      <w:proofErr w:type="gramEnd"/>
      <w:r w:rsidRPr="00000B1C">
        <w:rPr>
          <w:rFonts w:ascii="Arial" w:hAnsi="Arial" w:cs="Arial"/>
          <w:color w:val="7F7F7F" w:themeColor="text1" w:themeTint="80"/>
          <w:sz w:val="20"/>
          <w:szCs w:val="20"/>
        </w:rPr>
        <w:t xml:space="preserve"> search engines. </w:t>
      </w:r>
    </w:p>
    <w:p w:rsidR="00571018" w:rsidRPr="00000B1C" w:rsidRDefault="00571018" w:rsidP="00EF577C">
      <w:pPr>
        <w:pStyle w:val="NormalWeb"/>
        <w:numPr>
          <w:ilvl w:val="0"/>
          <w:numId w:val="8"/>
        </w:numPr>
        <w:shd w:val="clear" w:color="auto" w:fill="FFFFFF"/>
        <w:spacing w:before="0" w:beforeAutospacing="0" w:after="0" w:afterAutospacing="0" w:line="276" w:lineRule="auto"/>
        <w:jc w:val="both"/>
        <w:rPr>
          <w:rFonts w:ascii="Arial" w:hAnsi="Arial" w:cs="Arial"/>
          <w:color w:val="7F7F7F" w:themeColor="text1" w:themeTint="80"/>
          <w:sz w:val="20"/>
          <w:szCs w:val="20"/>
        </w:rPr>
      </w:pPr>
      <w:r w:rsidRPr="00000B1C">
        <w:rPr>
          <w:rFonts w:ascii="Arial" w:hAnsi="Arial" w:cs="Arial"/>
          <w:color w:val="7F7F7F" w:themeColor="text1" w:themeTint="80"/>
          <w:sz w:val="20"/>
          <w:szCs w:val="20"/>
        </w:rPr>
        <w:t xml:space="preserve">Recognition of Prior Learning (RPL): For RPL enquiries please contact Student Support </w:t>
      </w:r>
      <w:hyperlink r:id="rId35" w:history="1">
        <w:r w:rsidRPr="00000B1C">
          <w:rPr>
            <w:rStyle w:val="Hyperlink"/>
            <w:rFonts w:ascii="Arial" w:hAnsi="Arial" w:cs="Arial"/>
            <w:color w:val="7F7F7F" w:themeColor="text1" w:themeTint="80"/>
            <w:sz w:val="20"/>
            <w:szCs w:val="20"/>
          </w:rPr>
          <w:t>admin@grayclay.com.au</w:t>
        </w:r>
      </w:hyperlink>
    </w:p>
    <w:p w:rsidR="00571018" w:rsidRPr="00000B1C" w:rsidRDefault="00571018" w:rsidP="00EF577C">
      <w:pPr>
        <w:pStyle w:val="NormalWeb"/>
        <w:numPr>
          <w:ilvl w:val="0"/>
          <w:numId w:val="8"/>
        </w:numPr>
        <w:shd w:val="clear" w:color="auto" w:fill="FFFFFF"/>
        <w:spacing w:before="0" w:beforeAutospacing="0" w:after="0" w:afterAutospacing="0" w:line="276" w:lineRule="auto"/>
        <w:jc w:val="both"/>
        <w:rPr>
          <w:rFonts w:ascii="Arial" w:hAnsi="Arial" w:cs="Arial"/>
          <w:color w:val="7F7F7F" w:themeColor="text1" w:themeTint="80"/>
          <w:sz w:val="20"/>
          <w:szCs w:val="20"/>
        </w:rPr>
      </w:pPr>
      <w:r w:rsidRPr="00000B1C">
        <w:rPr>
          <w:rFonts w:ascii="Arial" w:hAnsi="Arial" w:cs="Arial"/>
          <w:color w:val="7F7F7F" w:themeColor="text1" w:themeTint="80"/>
          <w:sz w:val="20"/>
          <w:szCs w:val="20"/>
        </w:rPr>
        <w:t xml:space="preserve">You must be 18 years or older and provide proof of identity using </w:t>
      </w:r>
      <w:proofErr w:type="spellStart"/>
      <w:r w:rsidRPr="00000B1C">
        <w:rPr>
          <w:rFonts w:ascii="Arial" w:hAnsi="Arial" w:cs="Arial"/>
          <w:color w:val="7F7F7F" w:themeColor="text1" w:themeTint="80"/>
          <w:sz w:val="20"/>
          <w:szCs w:val="20"/>
        </w:rPr>
        <w:t>Drivers</w:t>
      </w:r>
      <w:proofErr w:type="spellEnd"/>
      <w:r w:rsidRPr="00000B1C">
        <w:rPr>
          <w:rFonts w:ascii="Arial" w:hAnsi="Arial" w:cs="Arial"/>
          <w:color w:val="7F7F7F" w:themeColor="text1" w:themeTint="80"/>
          <w:sz w:val="20"/>
          <w:szCs w:val="20"/>
        </w:rPr>
        <w:t xml:space="preserve"> License or 18+ card.</w:t>
      </w:r>
    </w:p>
    <w:p w:rsidR="00746EB2" w:rsidRPr="00000B1C" w:rsidRDefault="00746EB2" w:rsidP="00000B1C">
      <w:pPr>
        <w:pStyle w:val="Heading2"/>
        <w:spacing w:line="276" w:lineRule="auto"/>
        <w:rPr>
          <w:rFonts w:ascii="Arial" w:eastAsia="Arial" w:hAnsi="Arial" w:cs="Arial"/>
          <w:sz w:val="20"/>
          <w:szCs w:val="20"/>
        </w:rPr>
      </w:pPr>
    </w:p>
    <w:p w:rsidR="00571018" w:rsidRPr="00000B1C" w:rsidRDefault="00571018" w:rsidP="00000B1C">
      <w:pPr>
        <w:spacing w:line="276" w:lineRule="auto"/>
        <w:rPr>
          <w:rFonts w:ascii="Arial" w:hAnsi="Arial" w:cs="Arial"/>
          <w:sz w:val="20"/>
          <w:szCs w:val="20"/>
        </w:rPr>
      </w:pPr>
    </w:p>
    <w:p w:rsidR="00746EB2" w:rsidRPr="00000B1C" w:rsidRDefault="00746EB2" w:rsidP="00000B1C">
      <w:pPr>
        <w:spacing w:line="276" w:lineRule="auto"/>
        <w:rPr>
          <w:rFonts w:ascii="Arial" w:hAnsi="Arial" w:cs="Arial"/>
          <w:sz w:val="20"/>
          <w:szCs w:val="20"/>
        </w:rPr>
      </w:pPr>
    </w:p>
    <w:p w:rsidR="00746EB2" w:rsidRPr="00000B1C" w:rsidRDefault="00746EB2" w:rsidP="00000B1C">
      <w:pPr>
        <w:spacing w:line="276" w:lineRule="auto"/>
        <w:rPr>
          <w:rFonts w:ascii="Arial" w:hAnsi="Arial" w:cs="Arial"/>
          <w:sz w:val="20"/>
          <w:szCs w:val="20"/>
        </w:rPr>
      </w:pPr>
    </w:p>
    <w:p w:rsidR="00746EB2" w:rsidRPr="00000B1C" w:rsidRDefault="00746EB2" w:rsidP="00000B1C">
      <w:pPr>
        <w:spacing w:line="276" w:lineRule="auto"/>
        <w:rPr>
          <w:rFonts w:ascii="Arial" w:hAnsi="Arial" w:cs="Arial"/>
          <w:sz w:val="20"/>
          <w:szCs w:val="20"/>
        </w:rPr>
      </w:pPr>
    </w:p>
    <w:p w:rsidR="00746EB2" w:rsidRPr="00000B1C" w:rsidRDefault="00746EB2" w:rsidP="00000B1C">
      <w:pPr>
        <w:spacing w:line="276" w:lineRule="auto"/>
        <w:rPr>
          <w:rFonts w:ascii="Arial" w:hAnsi="Arial" w:cs="Arial"/>
          <w:sz w:val="20"/>
          <w:szCs w:val="20"/>
        </w:rPr>
      </w:pPr>
    </w:p>
    <w:p w:rsidR="00D3410D" w:rsidRPr="00000B1C" w:rsidRDefault="00D3410D" w:rsidP="00000B1C">
      <w:pPr>
        <w:spacing w:line="276" w:lineRule="auto"/>
        <w:rPr>
          <w:rFonts w:ascii="Arial" w:hAnsi="Arial" w:cs="Arial"/>
          <w:sz w:val="20"/>
          <w:szCs w:val="20"/>
        </w:rPr>
      </w:pPr>
    </w:p>
    <w:p w:rsidR="00D3410D" w:rsidRPr="00000B1C" w:rsidRDefault="00D3410D" w:rsidP="00000B1C">
      <w:pPr>
        <w:spacing w:line="276" w:lineRule="auto"/>
        <w:rPr>
          <w:rFonts w:ascii="Arial" w:hAnsi="Arial" w:cs="Arial"/>
          <w:sz w:val="20"/>
          <w:szCs w:val="20"/>
        </w:rPr>
      </w:pPr>
    </w:p>
    <w:p w:rsidR="00D3410D" w:rsidRPr="00000B1C" w:rsidRDefault="00D3410D" w:rsidP="00000B1C">
      <w:pPr>
        <w:spacing w:line="276" w:lineRule="auto"/>
        <w:rPr>
          <w:rFonts w:ascii="Arial" w:hAnsi="Arial" w:cs="Arial"/>
          <w:sz w:val="20"/>
          <w:szCs w:val="20"/>
        </w:rPr>
      </w:pPr>
    </w:p>
    <w:p w:rsidR="00746EB2" w:rsidRPr="00000B1C" w:rsidRDefault="00746EB2" w:rsidP="00000B1C">
      <w:pPr>
        <w:spacing w:line="276" w:lineRule="auto"/>
        <w:rPr>
          <w:rFonts w:ascii="Arial" w:hAnsi="Arial" w:cs="Arial"/>
          <w:sz w:val="20"/>
          <w:szCs w:val="20"/>
        </w:rPr>
      </w:pPr>
    </w:p>
    <w:p w:rsidR="00DB3A39" w:rsidRPr="00000B1C" w:rsidRDefault="00DB3A39" w:rsidP="00000B1C">
      <w:pPr>
        <w:spacing w:line="276" w:lineRule="auto"/>
        <w:rPr>
          <w:rFonts w:ascii="Arial" w:hAnsi="Arial" w:cs="Arial"/>
          <w:sz w:val="20"/>
          <w:szCs w:val="20"/>
        </w:rPr>
      </w:pPr>
    </w:p>
    <w:p w:rsidR="00DB3A39" w:rsidRPr="00000B1C" w:rsidRDefault="00DB3A39" w:rsidP="00000B1C">
      <w:pPr>
        <w:spacing w:line="276" w:lineRule="auto"/>
        <w:rPr>
          <w:rFonts w:ascii="Arial" w:hAnsi="Arial" w:cs="Arial"/>
          <w:sz w:val="20"/>
          <w:szCs w:val="20"/>
        </w:rPr>
      </w:pPr>
    </w:p>
    <w:p w:rsidR="00DB3A39" w:rsidRPr="00000B1C" w:rsidRDefault="00DB3A39" w:rsidP="00000B1C">
      <w:pPr>
        <w:spacing w:line="276" w:lineRule="auto"/>
        <w:rPr>
          <w:rFonts w:ascii="Arial" w:hAnsi="Arial" w:cs="Arial"/>
          <w:sz w:val="20"/>
          <w:szCs w:val="20"/>
        </w:rPr>
      </w:pPr>
    </w:p>
    <w:p w:rsidR="00DB3A39" w:rsidRPr="00000B1C" w:rsidRDefault="00DB3A39" w:rsidP="00000B1C">
      <w:pPr>
        <w:spacing w:line="276" w:lineRule="auto"/>
        <w:rPr>
          <w:rFonts w:ascii="Arial" w:hAnsi="Arial" w:cs="Arial"/>
          <w:sz w:val="20"/>
          <w:szCs w:val="20"/>
        </w:rPr>
      </w:pPr>
    </w:p>
    <w:p w:rsidR="00DB3A39" w:rsidRPr="00000B1C" w:rsidRDefault="00DB3A39" w:rsidP="00000B1C">
      <w:pPr>
        <w:spacing w:line="276" w:lineRule="auto"/>
        <w:rPr>
          <w:rFonts w:ascii="Arial" w:hAnsi="Arial" w:cs="Arial"/>
          <w:sz w:val="20"/>
          <w:szCs w:val="20"/>
        </w:rPr>
      </w:pPr>
    </w:p>
    <w:p w:rsidR="00DB3A39" w:rsidRPr="00000B1C" w:rsidRDefault="00DB3A39" w:rsidP="00000B1C">
      <w:pPr>
        <w:spacing w:line="276" w:lineRule="auto"/>
        <w:rPr>
          <w:rFonts w:ascii="Arial" w:hAnsi="Arial" w:cs="Arial"/>
          <w:sz w:val="20"/>
          <w:szCs w:val="20"/>
        </w:rPr>
      </w:pPr>
    </w:p>
    <w:p w:rsidR="00DB3A39" w:rsidRPr="00000B1C" w:rsidRDefault="00DB3A39" w:rsidP="00000B1C">
      <w:pPr>
        <w:spacing w:line="276" w:lineRule="auto"/>
        <w:rPr>
          <w:rFonts w:ascii="Arial" w:hAnsi="Arial" w:cs="Arial"/>
          <w:sz w:val="20"/>
          <w:szCs w:val="20"/>
        </w:rPr>
      </w:pPr>
    </w:p>
    <w:p w:rsidR="00DB3A39" w:rsidRPr="00000B1C" w:rsidRDefault="00DB3A39" w:rsidP="00000B1C">
      <w:pPr>
        <w:spacing w:line="276" w:lineRule="auto"/>
        <w:rPr>
          <w:rFonts w:ascii="Arial" w:hAnsi="Arial" w:cs="Arial"/>
          <w:sz w:val="20"/>
          <w:szCs w:val="20"/>
        </w:rPr>
      </w:pPr>
    </w:p>
    <w:p w:rsidR="00DB3A39" w:rsidRPr="00000B1C" w:rsidRDefault="00DB3A39" w:rsidP="00000B1C">
      <w:pPr>
        <w:spacing w:line="276" w:lineRule="auto"/>
        <w:rPr>
          <w:rFonts w:ascii="Arial" w:hAnsi="Arial" w:cs="Arial"/>
          <w:sz w:val="20"/>
          <w:szCs w:val="20"/>
        </w:rPr>
      </w:pPr>
    </w:p>
    <w:p w:rsidR="00DB3A39" w:rsidRPr="00000B1C" w:rsidRDefault="00DB3A39" w:rsidP="00000B1C">
      <w:pPr>
        <w:spacing w:line="276" w:lineRule="auto"/>
        <w:rPr>
          <w:rFonts w:ascii="Arial" w:hAnsi="Arial" w:cs="Arial"/>
          <w:sz w:val="20"/>
          <w:szCs w:val="20"/>
        </w:rPr>
      </w:pPr>
    </w:p>
    <w:p w:rsidR="00DB3A39" w:rsidRPr="00000B1C" w:rsidRDefault="00DB3A39" w:rsidP="00000B1C">
      <w:pPr>
        <w:spacing w:line="276" w:lineRule="auto"/>
        <w:rPr>
          <w:rFonts w:ascii="Arial" w:hAnsi="Arial" w:cs="Arial"/>
          <w:sz w:val="20"/>
          <w:szCs w:val="20"/>
        </w:rPr>
      </w:pPr>
    </w:p>
    <w:p w:rsidR="00DB3A39" w:rsidRPr="00000B1C" w:rsidRDefault="00DB3A39" w:rsidP="00000B1C">
      <w:pPr>
        <w:spacing w:line="276" w:lineRule="auto"/>
        <w:rPr>
          <w:rFonts w:ascii="Arial" w:hAnsi="Arial" w:cs="Arial"/>
          <w:sz w:val="20"/>
          <w:szCs w:val="20"/>
        </w:rPr>
      </w:pPr>
    </w:p>
    <w:p w:rsidR="00DB3A39" w:rsidRPr="00000B1C" w:rsidRDefault="00DB3A39" w:rsidP="00000B1C">
      <w:pPr>
        <w:spacing w:line="276" w:lineRule="auto"/>
        <w:rPr>
          <w:rFonts w:ascii="Arial" w:hAnsi="Arial" w:cs="Arial"/>
          <w:sz w:val="20"/>
          <w:szCs w:val="20"/>
        </w:rPr>
      </w:pPr>
    </w:p>
    <w:p w:rsidR="00DB3A39" w:rsidRPr="00000B1C" w:rsidRDefault="00DB3A39" w:rsidP="00000B1C">
      <w:pPr>
        <w:spacing w:line="276" w:lineRule="auto"/>
        <w:rPr>
          <w:rFonts w:ascii="Arial" w:hAnsi="Arial" w:cs="Arial"/>
          <w:sz w:val="20"/>
          <w:szCs w:val="20"/>
        </w:rPr>
      </w:pPr>
    </w:p>
    <w:p w:rsidR="00DB3A39" w:rsidRPr="00000B1C" w:rsidRDefault="00DB3A39" w:rsidP="00000B1C">
      <w:pPr>
        <w:spacing w:line="276" w:lineRule="auto"/>
        <w:rPr>
          <w:rFonts w:ascii="Arial" w:hAnsi="Arial" w:cs="Arial"/>
          <w:sz w:val="20"/>
          <w:szCs w:val="20"/>
        </w:rPr>
      </w:pPr>
    </w:p>
    <w:p w:rsidR="00DB3A39" w:rsidRPr="00000B1C" w:rsidRDefault="00DB3A39" w:rsidP="00000B1C">
      <w:pPr>
        <w:spacing w:line="276" w:lineRule="auto"/>
        <w:rPr>
          <w:rFonts w:ascii="Arial" w:hAnsi="Arial" w:cs="Arial"/>
          <w:sz w:val="20"/>
          <w:szCs w:val="20"/>
        </w:rPr>
      </w:pPr>
    </w:p>
    <w:p w:rsidR="00DB3A39" w:rsidRPr="00000B1C" w:rsidRDefault="00DB3A39" w:rsidP="00000B1C">
      <w:pPr>
        <w:spacing w:line="276" w:lineRule="auto"/>
        <w:rPr>
          <w:rFonts w:ascii="Arial" w:hAnsi="Arial" w:cs="Arial"/>
          <w:sz w:val="20"/>
          <w:szCs w:val="20"/>
        </w:rPr>
      </w:pPr>
    </w:p>
    <w:p w:rsidR="00DB3A39" w:rsidRPr="00000B1C" w:rsidRDefault="00DB3A39" w:rsidP="00000B1C">
      <w:pPr>
        <w:spacing w:line="276" w:lineRule="auto"/>
        <w:rPr>
          <w:rFonts w:ascii="Arial" w:hAnsi="Arial" w:cs="Arial"/>
          <w:sz w:val="20"/>
          <w:szCs w:val="20"/>
        </w:rPr>
      </w:pPr>
    </w:p>
    <w:p w:rsidR="00DB3A39" w:rsidRPr="00000B1C" w:rsidRDefault="00DB3A39" w:rsidP="00000B1C">
      <w:pPr>
        <w:spacing w:line="276" w:lineRule="auto"/>
        <w:rPr>
          <w:rFonts w:ascii="Arial" w:hAnsi="Arial" w:cs="Arial"/>
          <w:sz w:val="20"/>
          <w:szCs w:val="20"/>
        </w:rPr>
      </w:pPr>
    </w:p>
    <w:p w:rsidR="00DB3A39" w:rsidRPr="00000B1C" w:rsidRDefault="00DB3A39" w:rsidP="00000B1C">
      <w:pPr>
        <w:spacing w:line="276" w:lineRule="auto"/>
        <w:rPr>
          <w:rFonts w:ascii="Arial" w:hAnsi="Arial" w:cs="Arial"/>
          <w:sz w:val="20"/>
          <w:szCs w:val="20"/>
        </w:rPr>
      </w:pPr>
    </w:p>
    <w:p w:rsidR="00DB3A39" w:rsidRPr="00000B1C" w:rsidRDefault="00DB3A39" w:rsidP="00000B1C">
      <w:pPr>
        <w:spacing w:line="276" w:lineRule="auto"/>
        <w:rPr>
          <w:rFonts w:ascii="Arial" w:hAnsi="Arial" w:cs="Arial"/>
          <w:sz w:val="20"/>
          <w:szCs w:val="20"/>
        </w:rPr>
      </w:pPr>
    </w:p>
    <w:p w:rsidR="00DB3A39" w:rsidRPr="00000B1C" w:rsidRDefault="00DB3A39" w:rsidP="00000B1C">
      <w:pPr>
        <w:spacing w:line="276" w:lineRule="auto"/>
        <w:rPr>
          <w:rFonts w:ascii="Arial" w:hAnsi="Arial" w:cs="Arial"/>
          <w:sz w:val="20"/>
          <w:szCs w:val="20"/>
        </w:rPr>
      </w:pPr>
    </w:p>
    <w:p w:rsidR="00DB3A39" w:rsidRPr="00000B1C" w:rsidRDefault="00DB3A39" w:rsidP="00000B1C">
      <w:pPr>
        <w:spacing w:line="276" w:lineRule="auto"/>
        <w:rPr>
          <w:rFonts w:ascii="Arial" w:hAnsi="Arial" w:cs="Arial"/>
          <w:sz w:val="20"/>
          <w:szCs w:val="20"/>
        </w:rPr>
      </w:pPr>
    </w:p>
    <w:p w:rsidR="00DB3A39" w:rsidRPr="00000B1C" w:rsidRDefault="00DB3A39" w:rsidP="00000B1C">
      <w:pPr>
        <w:spacing w:line="276" w:lineRule="auto"/>
        <w:rPr>
          <w:rFonts w:ascii="Arial" w:hAnsi="Arial" w:cs="Arial"/>
          <w:sz w:val="20"/>
          <w:szCs w:val="20"/>
        </w:rPr>
      </w:pPr>
    </w:p>
    <w:p w:rsidR="00DB3A39" w:rsidRPr="00000B1C" w:rsidRDefault="00DB3A39" w:rsidP="00000B1C">
      <w:pPr>
        <w:spacing w:line="276" w:lineRule="auto"/>
        <w:rPr>
          <w:rFonts w:ascii="Arial" w:hAnsi="Arial" w:cs="Arial"/>
          <w:sz w:val="20"/>
          <w:szCs w:val="20"/>
        </w:rPr>
      </w:pPr>
    </w:p>
    <w:p w:rsidR="00DB3A39" w:rsidRPr="00000B1C" w:rsidRDefault="00DB3A39" w:rsidP="00000B1C">
      <w:pPr>
        <w:spacing w:line="276" w:lineRule="auto"/>
        <w:rPr>
          <w:rFonts w:ascii="Arial" w:hAnsi="Arial" w:cs="Arial"/>
          <w:sz w:val="20"/>
          <w:szCs w:val="20"/>
        </w:rPr>
      </w:pPr>
    </w:p>
    <w:p w:rsidR="00DB3A39" w:rsidRPr="00000B1C" w:rsidRDefault="00DB3A39" w:rsidP="00000B1C">
      <w:pPr>
        <w:spacing w:line="276" w:lineRule="auto"/>
        <w:rPr>
          <w:rFonts w:ascii="Arial" w:hAnsi="Arial" w:cs="Arial"/>
          <w:sz w:val="20"/>
          <w:szCs w:val="20"/>
        </w:rPr>
      </w:pPr>
    </w:p>
    <w:p w:rsidR="00746EB2" w:rsidRPr="00000B1C" w:rsidRDefault="007B123F" w:rsidP="00000B1C">
      <w:pPr>
        <w:spacing w:line="276" w:lineRule="auto"/>
        <w:rPr>
          <w:rFonts w:ascii="Arial" w:hAnsi="Arial" w:cs="Arial"/>
          <w:sz w:val="20"/>
          <w:szCs w:val="20"/>
        </w:rPr>
      </w:pPr>
      <w:bookmarkStart w:id="13" w:name="_Toc506583223"/>
      <w:r>
        <w:rPr>
          <w:rStyle w:val="Heading2Char"/>
        </w:rPr>
        <w:t>DIPLOMA OF BUSINESS BSB50215</w:t>
      </w:r>
      <w:bookmarkEnd w:id="13"/>
    </w:p>
    <w:p w:rsidR="00A9614B" w:rsidRPr="00000B1C" w:rsidRDefault="00A9614B" w:rsidP="00000B1C">
      <w:pPr>
        <w:spacing w:line="276" w:lineRule="auto"/>
        <w:rPr>
          <w:rFonts w:ascii="Arial" w:hAnsi="Arial" w:cs="Arial"/>
          <w:sz w:val="20"/>
          <w:szCs w:val="20"/>
        </w:rPr>
      </w:pPr>
    </w:p>
    <w:p w:rsidR="00A9614B" w:rsidRPr="00000B1C" w:rsidRDefault="00A9614B" w:rsidP="00000B1C">
      <w:pPr>
        <w:spacing w:line="276" w:lineRule="auto"/>
        <w:rPr>
          <w:rFonts w:ascii="Arial" w:hAnsi="Arial" w:cs="Arial"/>
          <w:color w:val="7F7F7F" w:themeColor="text1" w:themeTint="80"/>
          <w:sz w:val="20"/>
          <w:szCs w:val="20"/>
        </w:rPr>
      </w:pPr>
      <w:r w:rsidRPr="00000B1C">
        <w:rPr>
          <w:rFonts w:ascii="Arial" w:hAnsi="Arial" w:cs="Arial"/>
          <w:color w:val="7F7F7F" w:themeColor="text1" w:themeTint="80"/>
          <w:sz w:val="20"/>
          <w:szCs w:val="20"/>
        </w:rPr>
        <w:t xml:space="preserve">Whether you have your eye on a </w:t>
      </w:r>
      <w:proofErr w:type="gramStart"/>
      <w:r w:rsidRPr="00000B1C">
        <w:rPr>
          <w:rFonts w:ascii="Arial" w:hAnsi="Arial" w:cs="Arial"/>
          <w:color w:val="7F7F7F" w:themeColor="text1" w:themeTint="80"/>
          <w:sz w:val="20"/>
          <w:szCs w:val="20"/>
        </w:rPr>
        <w:t>particular job</w:t>
      </w:r>
      <w:proofErr w:type="gramEnd"/>
      <w:r w:rsidRPr="00000B1C">
        <w:rPr>
          <w:rFonts w:ascii="Arial" w:hAnsi="Arial" w:cs="Arial"/>
          <w:color w:val="7F7F7F" w:themeColor="text1" w:themeTint="80"/>
          <w:sz w:val="20"/>
          <w:szCs w:val="20"/>
        </w:rPr>
        <w:t xml:space="preserve"> in a business or want to start your own, the Diploma of Business will help you achieve your goals. This qualification has been designed by industry professionals and will teach you a broad range of business skills contextualised to the Community Services sector.</w:t>
      </w:r>
    </w:p>
    <w:p w:rsidR="00A9614B" w:rsidRPr="00000B1C" w:rsidRDefault="00A9614B" w:rsidP="00000B1C">
      <w:pPr>
        <w:spacing w:line="276" w:lineRule="auto"/>
        <w:rPr>
          <w:rFonts w:ascii="Arial" w:hAnsi="Arial" w:cs="Arial"/>
          <w:color w:val="7F7F7F" w:themeColor="text1" w:themeTint="80"/>
          <w:sz w:val="20"/>
          <w:szCs w:val="20"/>
        </w:rPr>
      </w:pPr>
      <w:r w:rsidRPr="00000B1C">
        <w:rPr>
          <w:rStyle w:val="A3"/>
          <w:rFonts w:ascii="Arial" w:hAnsi="Arial" w:cs="Arial"/>
          <w:color w:val="7F7F7F" w:themeColor="text1" w:themeTint="80"/>
        </w:rPr>
        <w:t>Employees require skills and knowledge to</w:t>
      </w:r>
      <w:r w:rsidRPr="00000B1C">
        <w:rPr>
          <w:rFonts w:ascii="Arial" w:hAnsi="Arial" w:cs="Arial"/>
          <w:color w:val="7F7F7F" w:themeColor="text1" w:themeTint="80"/>
          <w:sz w:val="20"/>
          <w:szCs w:val="20"/>
        </w:rPr>
        <w:t xml:space="preserve"> co-ordinate assessment and quality service delivery to clients with complex needs, supervise staff or volunteers and implement work programs.</w:t>
      </w:r>
    </w:p>
    <w:p w:rsidR="00A9614B" w:rsidRPr="00000B1C" w:rsidRDefault="00A9614B" w:rsidP="00000B1C">
      <w:pPr>
        <w:spacing w:line="276" w:lineRule="auto"/>
        <w:rPr>
          <w:rFonts w:ascii="Arial" w:hAnsi="Arial" w:cs="Arial"/>
          <w:color w:val="7F7F7F" w:themeColor="text1" w:themeTint="80"/>
          <w:sz w:val="20"/>
          <w:szCs w:val="20"/>
        </w:rPr>
      </w:pPr>
    </w:p>
    <w:p w:rsidR="00A9614B" w:rsidRPr="00000B1C" w:rsidRDefault="00A9614B" w:rsidP="00000B1C">
      <w:pPr>
        <w:spacing w:line="276" w:lineRule="auto"/>
        <w:rPr>
          <w:rFonts w:ascii="Arial" w:hAnsi="Arial" w:cs="Arial"/>
          <w:color w:val="7F7F7F" w:themeColor="text1" w:themeTint="80"/>
          <w:sz w:val="20"/>
          <w:szCs w:val="20"/>
        </w:rPr>
      </w:pPr>
      <w:r w:rsidRPr="00000B1C">
        <w:rPr>
          <w:rFonts w:ascii="Arial" w:hAnsi="Arial" w:cs="Arial"/>
          <w:color w:val="7F7F7F" w:themeColor="text1" w:themeTint="80"/>
          <w:sz w:val="20"/>
          <w:szCs w:val="20"/>
        </w:rPr>
        <w:t>In addition, employees need be able to manage workplace issues, establish and manage new programs and services, and mentor colleagues, manage finances, accounts and resources, and ensure a safe workplace for clients and co-workers</w:t>
      </w:r>
      <w:r w:rsidRPr="00000B1C">
        <w:rPr>
          <w:rFonts w:ascii="Arial" w:hAnsi="Arial" w:cs="Arial"/>
          <w:color w:val="7F7F7F" w:themeColor="text1" w:themeTint="80"/>
          <w:sz w:val="20"/>
          <w:szCs w:val="20"/>
        </w:rPr>
        <w:br/>
      </w:r>
      <w:r w:rsidRPr="00000B1C">
        <w:rPr>
          <w:rFonts w:ascii="Arial" w:hAnsi="Arial" w:cs="Arial"/>
          <w:color w:val="7F7F7F" w:themeColor="text1" w:themeTint="80"/>
          <w:sz w:val="20"/>
          <w:szCs w:val="20"/>
        </w:rPr>
        <w:br/>
        <w:t>The course covers a range of competencies including planning e-marketing communications, managing risk, managing budgets and financial plans, managing recruitment selection and induction processes, identifying and evaluating marketing opportunities, developing workplace policy and procedures for sustainability, and managing operational plans. You will develop skills in managing meetings, finances and people, leading projects and understanding marketing and human resources.</w:t>
      </w:r>
      <w:r w:rsidRPr="00000B1C">
        <w:rPr>
          <w:rFonts w:ascii="Arial" w:hAnsi="Arial" w:cs="Arial"/>
          <w:color w:val="7F7F7F" w:themeColor="text1" w:themeTint="80"/>
          <w:sz w:val="20"/>
          <w:szCs w:val="20"/>
        </w:rPr>
        <w:br/>
      </w:r>
      <w:r w:rsidRPr="00000B1C">
        <w:rPr>
          <w:rFonts w:ascii="Arial" w:hAnsi="Arial" w:cs="Arial"/>
          <w:color w:val="7F7F7F" w:themeColor="text1" w:themeTint="80"/>
          <w:sz w:val="20"/>
          <w:szCs w:val="20"/>
        </w:rPr>
        <w:br/>
        <w:t>Successful completion of the Diploma of Business can lead to a range of potential employment opportunities including Executive Officer.</w:t>
      </w:r>
    </w:p>
    <w:p w:rsidR="00A9614B" w:rsidRPr="00000B1C" w:rsidRDefault="00A9614B" w:rsidP="00000B1C">
      <w:pPr>
        <w:spacing w:line="276" w:lineRule="auto"/>
        <w:rPr>
          <w:rFonts w:ascii="Arial" w:hAnsi="Arial" w:cs="Arial"/>
          <w:color w:val="7F7F7F" w:themeColor="text1" w:themeTint="80"/>
          <w:sz w:val="20"/>
          <w:szCs w:val="20"/>
        </w:rPr>
      </w:pPr>
    </w:p>
    <w:p w:rsidR="00A9614B" w:rsidRPr="006B7391" w:rsidRDefault="00A9614B" w:rsidP="00000B1C">
      <w:pPr>
        <w:spacing w:line="276" w:lineRule="auto"/>
        <w:rPr>
          <w:rFonts w:ascii="Arial" w:hAnsi="Arial" w:cs="Arial"/>
          <w:b/>
          <w:color w:val="8DB3E2" w:themeColor="text2" w:themeTint="66"/>
          <w:sz w:val="20"/>
          <w:szCs w:val="20"/>
        </w:rPr>
      </w:pPr>
      <w:r w:rsidRPr="006B7391">
        <w:rPr>
          <w:rFonts w:ascii="Arial" w:hAnsi="Arial" w:cs="Arial"/>
          <w:b/>
          <w:color w:val="8DB3E2" w:themeColor="text2" w:themeTint="66"/>
          <w:sz w:val="20"/>
          <w:szCs w:val="20"/>
        </w:rPr>
        <w:t>ADMISSION REQUIREMENTS</w:t>
      </w:r>
    </w:p>
    <w:p w:rsidR="00A9614B" w:rsidRPr="00000B1C" w:rsidRDefault="00A9614B" w:rsidP="00000B1C">
      <w:pPr>
        <w:spacing w:line="276" w:lineRule="auto"/>
        <w:rPr>
          <w:rFonts w:ascii="Arial" w:hAnsi="Arial" w:cs="Arial"/>
          <w:color w:val="7F7F7F" w:themeColor="text1" w:themeTint="80"/>
          <w:sz w:val="20"/>
          <w:szCs w:val="20"/>
        </w:rPr>
      </w:pPr>
    </w:p>
    <w:p w:rsidR="00FB02BF" w:rsidRPr="006B7391" w:rsidRDefault="00FB02BF" w:rsidP="00EF577C">
      <w:pPr>
        <w:pStyle w:val="ListParagraph"/>
        <w:numPr>
          <w:ilvl w:val="0"/>
          <w:numId w:val="26"/>
        </w:numPr>
        <w:spacing w:line="276" w:lineRule="auto"/>
        <w:rPr>
          <w:rFonts w:ascii="Arial" w:hAnsi="Arial" w:cs="Arial"/>
          <w:color w:val="7F7F7F" w:themeColor="text1" w:themeTint="80"/>
          <w:sz w:val="20"/>
          <w:szCs w:val="20"/>
        </w:rPr>
      </w:pPr>
      <w:r w:rsidRPr="006B7391">
        <w:rPr>
          <w:rFonts w:ascii="Arial" w:hAnsi="Arial" w:cs="Arial"/>
          <w:color w:val="7F7F7F" w:themeColor="text1" w:themeTint="80"/>
          <w:sz w:val="20"/>
          <w:szCs w:val="20"/>
        </w:rPr>
        <w:t xml:space="preserve">Year 12 or </w:t>
      </w:r>
      <w:r w:rsidR="00B41976" w:rsidRPr="006B7391">
        <w:rPr>
          <w:rFonts w:ascii="Arial" w:hAnsi="Arial" w:cs="Arial"/>
          <w:color w:val="7F7F7F" w:themeColor="text1" w:themeTint="80"/>
          <w:sz w:val="20"/>
          <w:szCs w:val="20"/>
        </w:rPr>
        <w:t>Equivalent</w:t>
      </w:r>
      <w:r w:rsidRPr="006B7391">
        <w:rPr>
          <w:rFonts w:ascii="Arial" w:hAnsi="Arial" w:cs="Arial"/>
          <w:color w:val="7F7F7F" w:themeColor="text1" w:themeTint="80"/>
          <w:sz w:val="20"/>
          <w:szCs w:val="20"/>
        </w:rPr>
        <w:t xml:space="preserve"> ATAR 50</w:t>
      </w:r>
    </w:p>
    <w:p w:rsidR="00AC14A3" w:rsidRPr="00000B1C" w:rsidRDefault="00AC14A3" w:rsidP="00000B1C">
      <w:pPr>
        <w:spacing w:line="276" w:lineRule="auto"/>
        <w:rPr>
          <w:rFonts w:ascii="Arial" w:hAnsi="Arial" w:cs="Arial"/>
          <w:b/>
          <w:color w:val="7F7F7F" w:themeColor="text1" w:themeTint="80"/>
          <w:sz w:val="20"/>
          <w:szCs w:val="20"/>
        </w:rPr>
      </w:pPr>
    </w:p>
    <w:p w:rsidR="00AC14A3" w:rsidRPr="00000B1C" w:rsidRDefault="00AC14A3" w:rsidP="00000B1C">
      <w:pPr>
        <w:spacing w:line="276" w:lineRule="auto"/>
        <w:rPr>
          <w:rFonts w:ascii="Arial" w:hAnsi="Arial" w:cs="Arial"/>
          <w:b/>
          <w:color w:val="7F7F7F" w:themeColor="text1" w:themeTint="80"/>
          <w:sz w:val="20"/>
          <w:szCs w:val="20"/>
        </w:rPr>
      </w:pPr>
      <w:r w:rsidRPr="006B7391">
        <w:rPr>
          <w:rFonts w:ascii="Arial" w:hAnsi="Arial" w:cs="Arial"/>
          <w:b/>
          <w:color w:val="8DB3E2" w:themeColor="text2" w:themeTint="66"/>
          <w:sz w:val="20"/>
          <w:szCs w:val="20"/>
        </w:rPr>
        <w:t>COURSE DURATION AND STUDY COMMITMENT</w:t>
      </w:r>
    </w:p>
    <w:p w:rsidR="00FB02BF" w:rsidRPr="00000B1C" w:rsidRDefault="00FB02BF" w:rsidP="00000B1C">
      <w:pPr>
        <w:spacing w:line="276" w:lineRule="auto"/>
        <w:rPr>
          <w:rFonts w:ascii="Arial" w:hAnsi="Arial" w:cs="Arial"/>
          <w:color w:val="7F7F7F" w:themeColor="text1" w:themeTint="80"/>
          <w:sz w:val="20"/>
          <w:szCs w:val="20"/>
        </w:rPr>
      </w:pPr>
    </w:p>
    <w:p w:rsidR="006271AD" w:rsidRPr="006B7391" w:rsidRDefault="00AC14A3" w:rsidP="00EF577C">
      <w:pPr>
        <w:pStyle w:val="ListParagraph"/>
        <w:numPr>
          <w:ilvl w:val="0"/>
          <w:numId w:val="26"/>
        </w:numPr>
        <w:spacing w:line="276" w:lineRule="auto"/>
        <w:rPr>
          <w:rFonts w:ascii="Arial" w:hAnsi="Arial" w:cs="Arial"/>
          <w:color w:val="7F7F7F" w:themeColor="text1" w:themeTint="80"/>
          <w:sz w:val="20"/>
          <w:szCs w:val="20"/>
        </w:rPr>
      </w:pPr>
      <w:r w:rsidRPr="006B7391">
        <w:rPr>
          <w:rFonts w:ascii="Arial" w:hAnsi="Arial" w:cs="Arial"/>
          <w:color w:val="7F7F7F" w:themeColor="text1" w:themeTint="80"/>
          <w:sz w:val="20"/>
          <w:szCs w:val="20"/>
        </w:rPr>
        <w:t xml:space="preserve">16 hours per week </w:t>
      </w:r>
      <w:r w:rsidR="00AF2610" w:rsidRPr="006B7391">
        <w:rPr>
          <w:rFonts w:ascii="Arial" w:hAnsi="Arial" w:cs="Arial"/>
          <w:color w:val="7F7F7F" w:themeColor="text1" w:themeTint="80"/>
          <w:sz w:val="20"/>
          <w:szCs w:val="20"/>
        </w:rPr>
        <w:t xml:space="preserve">for 36 weeks </w:t>
      </w:r>
      <w:r w:rsidRPr="006B7391">
        <w:rPr>
          <w:rFonts w:ascii="Arial" w:hAnsi="Arial" w:cs="Arial"/>
          <w:color w:val="7F7F7F" w:themeColor="text1" w:themeTint="80"/>
          <w:sz w:val="20"/>
          <w:szCs w:val="20"/>
        </w:rPr>
        <w:t xml:space="preserve">online study </w:t>
      </w:r>
    </w:p>
    <w:p w:rsidR="00AF2610" w:rsidRPr="006B7391" w:rsidRDefault="006271AD" w:rsidP="00EF577C">
      <w:pPr>
        <w:pStyle w:val="ListParagraph"/>
        <w:numPr>
          <w:ilvl w:val="0"/>
          <w:numId w:val="26"/>
        </w:numPr>
        <w:spacing w:line="276" w:lineRule="auto"/>
        <w:rPr>
          <w:rFonts w:ascii="Arial" w:hAnsi="Arial" w:cs="Arial"/>
          <w:color w:val="7F7F7F" w:themeColor="text1" w:themeTint="80"/>
          <w:sz w:val="20"/>
          <w:szCs w:val="20"/>
        </w:rPr>
      </w:pPr>
      <w:r w:rsidRPr="006B7391">
        <w:rPr>
          <w:rFonts w:ascii="Arial" w:hAnsi="Arial" w:cs="Arial"/>
          <w:color w:val="7F7F7F" w:themeColor="text1" w:themeTint="80"/>
          <w:sz w:val="20"/>
          <w:szCs w:val="20"/>
        </w:rPr>
        <w:t>plus 16 hours per week for research and assessment</w:t>
      </w:r>
    </w:p>
    <w:p w:rsidR="006271AD" w:rsidRPr="006B7391" w:rsidRDefault="006271AD" w:rsidP="00EF577C">
      <w:pPr>
        <w:pStyle w:val="ListParagraph"/>
        <w:numPr>
          <w:ilvl w:val="0"/>
          <w:numId w:val="26"/>
        </w:numPr>
        <w:spacing w:line="276" w:lineRule="auto"/>
        <w:rPr>
          <w:rFonts w:ascii="Arial" w:hAnsi="Arial" w:cs="Arial"/>
          <w:color w:val="7F7F7F" w:themeColor="text1" w:themeTint="80"/>
          <w:sz w:val="20"/>
          <w:szCs w:val="20"/>
        </w:rPr>
      </w:pPr>
      <w:r w:rsidRPr="006B7391">
        <w:rPr>
          <w:rFonts w:ascii="Arial" w:hAnsi="Arial" w:cs="Arial"/>
          <w:color w:val="7F7F7F" w:themeColor="text1" w:themeTint="80"/>
          <w:sz w:val="20"/>
          <w:szCs w:val="20"/>
        </w:rPr>
        <w:t>100 hours job placement</w:t>
      </w:r>
    </w:p>
    <w:p w:rsidR="00AC14A3" w:rsidRPr="00000B1C" w:rsidRDefault="00AC14A3" w:rsidP="00000B1C">
      <w:pPr>
        <w:spacing w:line="276" w:lineRule="auto"/>
        <w:rPr>
          <w:rFonts w:ascii="Arial" w:hAnsi="Arial" w:cs="Arial"/>
          <w:b/>
          <w:color w:val="7F7F7F" w:themeColor="text1" w:themeTint="80"/>
          <w:sz w:val="20"/>
          <w:szCs w:val="20"/>
        </w:rPr>
      </w:pPr>
    </w:p>
    <w:p w:rsidR="00AC14A3" w:rsidRPr="00000B1C" w:rsidRDefault="00AC14A3" w:rsidP="00000B1C">
      <w:pPr>
        <w:spacing w:line="276" w:lineRule="auto"/>
        <w:rPr>
          <w:rFonts w:ascii="Arial" w:hAnsi="Arial" w:cs="Arial"/>
          <w:b/>
          <w:color w:val="7F7F7F" w:themeColor="text1" w:themeTint="80"/>
          <w:sz w:val="20"/>
          <w:szCs w:val="20"/>
        </w:rPr>
      </w:pPr>
    </w:p>
    <w:p w:rsidR="00FB02BF" w:rsidRPr="006B7391" w:rsidRDefault="00FB02BF" w:rsidP="00000B1C">
      <w:pPr>
        <w:spacing w:line="276" w:lineRule="auto"/>
        <w:rPr>
          <w:rFonts w:ascii="Arial" w:hAnsi="Arial" w:cs="Arial"/>
          <w:b/>
          <w:color w:val="8DB3E2" w:themeColor="text2" w:themeTint="66"/>
          <w:sz w:val="20"/>
          <w:szCs w:val="20"/>
        </w:rPr>
      </w:pPr>
      <w:r w:rsidRPr="006B7391">
        <w:rPr>
          <w:rFonts w:ascii="Arial" w:hAnsi="Arial" w:cs="Arial"/>
          <w:b/>
          <w:color w:val="8DB3E2" w:themeColor="text2" w:themeTint="66"/>
          <w:sz w:val="20"/>
          <w:szCs w:val="20"/>
        </w:rPr>
        <w:t>STUDY MODE</w:t>
      </w:r>
    </w:p>
    <w:p w:rsidR="006B7391" w:rsidRDefault="006B7391" w:rsidP="00000B1C">
      <w:pPr>
        <w:spacing w:line="276" w:lineRule="auto"/>
        <w:rPr>
          <w:rFonts w:ascii="Arial" w:hAnsi="Arial" w:cs="Arial"/>
          <w:color w:val="7F7F7F" w:themeColor="text1" w:themeTint="80"/>
          <w:sz w:val="20"/>
          <w:szCs w:val="20"/>
        </w:rPr>
      </w:pPr>
    </w:p>
    <w:p w:rsidR="00DB3A39" w:rsidRPr="006B7391" w:rsidRDefault="00DB3A39" w:rsidP="00EF577C">
      <w:pPr>
        <w:pStyle w:val="ListParagraph"/>
        <w:numPr>
          <w:ilvl w:val="0"/>
          <w:numId w:val="27"/>
        </w:numPr>
        <w:spacing w:line="276" w:lineRule="auto"/>
        <w:rPr>
          <w:rFonts w:ascii="Arial" w:hAnsi="Arial" w:cs="Arial"/>
          <w:color w:val="7F7F7F" w:themeColor="text1" w:themeTint="80"/>
          <w:sz w:val="20"/>
          <w:szCs w:val="20"/>
        </w:rPr>
      </w:pPr>
      <w:r w:rsidRPr="006B7391">
        <w:rPr>
          <w:rFonts w:ascii="Arial" w:hAnsi="Arial" w:cs="Arial"/>
          <w:color w:val="7F7F7F" w:themeColor="text1" w:themeTint="80"/>
          <w:sz w:val="20"/>
          <w:szCs w:val="20"/>
        </w:rPr>
        <w:t>Online</w:t>
      </w:r>
    </w:p>
    <w:p w:rsidR="00DB3A39" w:rsidRDefault="00DB3A39" w:rsidP="00EF577C">
      <w:pPr>
        <w:pStyle w:val="ListParagraph"/>
        <w:numPr>
          <w:ilvl w:val="0"/>
          <w:numId w:val="27"/>
        </w:numPr>
        <w:spacing w:line="276" w:lineRule="auto"/>
        <w:rPr>
          <w:rFonts w:ascii="Arial" w:hAnsi="Arial" w:cs="Arial"/>
          <w:color w:val="7F7F7F" w:themeColor="text1" w:themeTint="80"/>
          <w:sz w:val="20"/>
          <w:szCs w:val="20"/>
        </w:rPr>
      </w:pPr>
      <w:r w:rsidRPr="006B7391">
        <w:rPr>
          <w:rFonts w:ascii="Arial" w:hAnsi="Arial" w:cs="Arial"/>
          <w:color w:val="7F7F7F" w:themeColor="text1" w:themeTint="80"/>
          <w:sz w:val="20"/>
          <w:szCs w:val="20"/>
          <w:highlight w:val="yellow"/>
        </w:rPr>
        <w:t>Work experience</w:t>
      </w:r>
    </w:p>
    <w:p w:rsidR="00BF3694" w:rsidRDefault="00BF3694" w:rsidP="00BF3694">
      <w:pPr>
        <w:spacing w:line="276" w:lineRule="auto"/>
        <w:rPr>
          <w:rFonts w:ascii="Arial" w:hAnsi="Arial" w:cs="Arial"/>
          <w:color w:val="7F7F7F" w:themeColor="text1" w:themeTint="80"/>
          <w:sz w:val="20"/>
          <w:szCs w:val="20"/>
        </w:rPr>
      </w:pPr>
    </w:p>
    <w:p w:rsidR="00BF3694" w:rsidRPr="009539C0" w:rsidRDefault="00BF3694" w:rsidP="00BF3694">
      <w:pPr>
        <w:spacing w:line="276" w:lineRule="auto"/>
        <w:jc w:val="both"/>
        <w:rPr>
          <w:rFonts w:ascii="Arial" w:hAnsi="Arial" w:cs="Arial"/>
          <w:b/>
          <w:color w:val="8DB3E2" w:themeColor="text2" w:themeTint="66"/>
          <w:sz w:val="20"/>
          <w:szCs w:val="20"/>
        </w:rPr>
      </w:pPr>
      <w:r w:rsidRPr="009539C0">
        <w:rPr>
          <w:rFonts w:ascii="Arial" w:eastAsia="Arial" w:hAnsi="Arial" w:cs="Arial"/>
          <w:b/>
          <w:color w:val="8DB3E2" w:themeColor="text2" w:themeTint="66"/>
          <w:sz w:val="20"/>
          <w:szCs w:val="20"/>
        </w:rPr>
        <w:t>LOCATION</w:t>
      </w:r>
    </w:p>
    <w:p w:rsidR="00BF3694" w:rsidRPr="00B50DC5" w:rsidRDefault="00BF3694" w:rsidP="00EF577C">
      <w:pPr>
        <w:pStyle w:val="ListParagraph"/>
        <w:numPr>
          <w:ilvl w:val="0"/>
          <w:numId w:val="20"/>
        </w:numPr>
        <w:tabs>
          <w:tab w:val="left" w:pos="720"/>
        </w:tabs>
        <w:spacing w:line="276" w:lineRule="auto"/>
        <w:jc w:val="both"/>
        <w:rPr>
          <w:rFonts w:ascii="Arial" w:eastAsia="Arial" w:hAnsi="Arial" w:cs="Arial"/>
          <w:color w:val="7F7F7F" w:themeColor="text1" w:themeTint="80"/>
          <w:sz w:val="20"/>
          <w:szCs w:val="20"/>
        </w:rPr>
      </w:pPr>
      <w:r w:rsidRPr="00B50DC5">
        <w:rPr>
          <w:rFonts w:ascii="Arial" w:eastAsia="Arial" w:hAnsi="Arial" w:cs="Arial"/>
          <w:color w:val="7F7F7F" w:themeColor="text1" w:themeTint="80"/>
          <w:sz w:val="20"/>
          <w:szCs w:val="20"/>
        </w:rPr>
        <w:t xml:space="preserve">On campus – </w:t>
      </w:r>
      <w:r w:rsidRPr="00B50DC5">
        <w:rPr>
          <w:rFonts w:ascii="Arial" w:eastAsia="Arial" w:hAnsi="Arial" w:cs="Arial"/>
          <w:color w:val="7F7F7F" w:themeColor="text1" w:themeTint="80"/>
          <w:sz w:val="20"/>
          <w:szCs w:val="20"/>
        </w:rPr>
        <w:tab/>
        <w:t>1 Short Street, Southport, Gold Coast</w:t>
      </w:r>
    </w:p>
    <w:p w:rsidR="00BF3694" w:rsidRPr="00B50DC5" w:rsidRDefault="00BF3694" w:rsidP="00EF577C">
      <w:pPr>
        <w:pStyle w:val="ListParagraph"/>
        <w:numPr>
          <w:ilvl w:val="2"/>
          <w:numId w:val="20"/>
        </w:numPr>
        <w:tabs>
          <w:tab w:val="left" w:pos="720"/>
        </w:tabs>
        <w:spacing w:line="276" w:lineRule="auto"/>
        <w:jc w:val="both"/>
        <w:rPr>
          <w:rFonts w:ascii="Arial" w:eastAsia="Arial" w:hAnsi="Arial" w:cs="Arial"/>
          <w:color w:val="7F7F7F" w:themeColor="text1" w:themeTint="80"/>
          <w:sz w:val="20"/>
          <w:szCs w:val="20"/>
        </w:rPr>
      </w:pPr>
      <w:r w:rsidRPr="00B50DC5">
        <w:rPr>
          <w:rFonts w:ascii="Arial" w:eastAsia="Arial" w:hAnsi="Arial" w:cs="Arial"/>
          <w:color w:val="7F7F7F" w:themeColor="text1" w:themeTint="80"/>
          <w:sz w:val="20"/>
          <w:szCs w:val="20"/>
        </w:rPr>
        <w:t>57 Brunswick Street, Fortitude Valley, Brisbane</w:t>
      </w:r>
    </w:p>
    <w:p w:rsidR="00BF3694" w:rsidRPr="00B50DC5" w:rsidRDefault="00BF3694" w:rsidP="00EF577C">
      <w:pPr>
        <w:pStyle w:val="ListParagraph"/>
        <w:numPr>
          <w:ilvl w:val="0"/>
          <w:numId w:val="20"/>
        </w:numPr>
        <w:tabs>
          <w:tab w:val="left" w:pos="720"/>
        </w:tabs>
        <w:spacing w:line="276" w:lineRule="auto"/>
        <w:jc w:val="both"/>
        <w:rPr>
          <w:rFonts w:ascii="Arial" w:eastAsia="Symbol" w:hAnsi="Arial" w:cs="Arial"/>
          <w:color w:val="7F7F7F" w:themeColor="text1" w:themeTint="80"/>
          <w:sz w:val="20"/>
          <w:szCs w:val="20"/>
        </w:rPr>
      </w:pPr>
      <w:r w:rsidRPr="00B50DC5">
        <w:rPr>
          <w:rFonts w:ascii="Arial" w:eastAsia="Arial" w:hAnsi="Arial" w:cs="Arial"/>
          <w:color w:val="7F7F7F" w:themeColor="text1" w:themeTint="80"/>
          <w:sz w:val="20"/>
          <w:szCs w:val="20"/>
        </w:rPr>
        <w:t xml:space="preserve">Practical - </w:t>
      </w:r>
      <w:r w:rsidRPr="00B50DC5">
        <w:rPr>
          <w:rFonts w:ascii="Arial" w:eastAsia="Arial" w:hAnsi="Arial" w:cs="Arial"/>
          <w:color w:val="7F7F7F" w:themeColor="text1" w:themeTint="80"/>
          <w:sz w:val="20"/>
          <w:szCs w:val="20"/>
        </w:rPr>
        <w:tab/>
        <w:t>1 Short Street, Southport, Gold Coast</w:t>
      </w:r>
    </w:p>
    <w:p w:rsidR="00DB3A39" w:rsidRPr="00000B1C" w:rsidRDefault="00DB3A39" w:rsidP="00000B1C">
      <w:pPr>
        <w:spacing w:line="276" w:lineRule="auto"/>
        <w:rPr>
          <w:rFonts w:ascii="Arial" w:hAnsi="Arial" w:cs="Arial"/>
          <w:color w:val="7F7F7F" w:themeColor="text1" w:themeTint="80"/>
          <w:sz w:val="20"/>
          <w:szCs w:val="20"/>
        </w:rPr>
      </w:pPr>
    </w:p>
    <w:p w:rsidR="00DB3A39" w:rsidRPr="00000B1C" w:rsidRDefault="00DB3A39" w:rsidP="00000B1C">
      <w:pPr>
        <w:spacing w:line="276" w:lineRule="auto"/>
        <w:rPr>
          <w:rFonts w:ascii="Arial" w:hAnsi="Arial" w:cs="Arial"/>
          <w:color w:val="7F7F7F" w:themeColor="text1" w:themeTint="80"/>
          <w:sz w:val="20"/>
          <w:szCs w:val="20"/>
        </w:rPr>
      </w:pPr>
    </w:p>
    <w:p w:rsidR="006271AD" w:rsidRDefault="006271AD" w:rsidP="00000B1C">
      <w:pPr>
        <w:spacing w:line="276" w:lineRule="auto"/>
        <w:rPr>
          <w:rFonts w:ascii="Arial" w:hAnsi="Arial" w:cs="Arial"/>
          <w:b/>
          <w:color w:val="8DB3E2" w:themeColor="text2" w:themeTint="66"/>
          <w:sz w:val="20"/>
          <w:szCs w:val="20"/>
        </w:rPr>
      </w:pPr>
      <w:r w:rsidRPr="00735376">
        <w:rPr>
          <w:rFonts w:ascii="Arial" w:hAnsi="Arial" w:cs="Arial"/>
          <w:b/>
          <w:color w:val="8DB3E2" w:themeColor="text2" w:themeTint="66"/>
          <w:sz w:val="20"/>
          <w:szCs w:val="20"/>
        </w:rPr>
        <w:t>PROFESSIONAL RECOGNITION</w:t>
      </w:r>
    </w:p>
    <w:p w:rsidR="00D16B23" w:rsidRPr="00000B1C" w:rsidRDefault="00D16B23" w:rsidP="00000B1C">
      <w:pPr>
        <w:spacing w:line="276" w:lineRule="auto"/>
        <w:rPr>
          <w:rFonts w:ascii="Arial" w:hAnsi="Arial" w:cs="Arial"/>
          <w:b/>
          <w:color w:val="7F7F7F" w:themeColor="text1" w:themeTint="80"/>
          <w:sz w:val="20"/>
          <w:szCs w:val="20"/>
        </w:rPr>
      </w:pPr>
    </w:p>
    <w:p w:rsidR="006271AD" w:rsidRPr="00D16B23" w:rsidRDefault="00D16B23" w:rsidP="00EF577C">
      <w:pPr>
        <w:pStyle w:val="ListParagraph"/>
        <w:numPr>
          <w:ilvl w:val="0"/>
          <w:numId w:val="28"/>
        </w:numPr>
        <w:spacing w:line="276" w:lineRule="auto"/>
        <w:rPr>
          <w:rFonts w:ascii="Arial" w:hAnsi="Arial" w:cs="Arial"/>
          <w:color w:val="7F7F7F" w:themeColor="text1" w:themeTint="80"/>
          <w:sz w:val="20"/>
          <w:szCs w:val="20"/>
        </w:rPr>
      </w:pPr>
      <w:r>
        <w:rPr>
          <w:rFonts w:ascii="Arial" w:hAnsi="Arial" w:cs="Arial"/>
          <w:color w:val="7F7F7F" w:themeColor="text1" w:themeTint="80"/>
          <w:sz w:val="20"/>
          <w:szCs w:val="20"/>
        </w:rPr>
        <w:t>Associate Membership with the Australian Institute of Management</w:t>
      </w:r>
    </w:p>
    <w:p w:rsidR="006271AD" w:rsidRPr="00D16B23" w:rsidRDefault="00DB3A39" w:rsidP="00000B1C">
      <w:pPr>
        <w:spacing w:line="276" w:lineRule="auto"/>
        <w:rPr>
          <w:rFonts w:ascii="Arial" w:hAnsi="Arial" w:cs="Arial"/>
          <w:b/>
          <w:color w:val="8DB3E2" w:themeColor="text2" w:themeTint="66"/>
          <w:sz w:val="20"/>
          <w:szCs w:val="20"/>
        </w:rPr>
      </w:pPr>
      <w:r w:rsidRPr="00D16B23">
        <w:rPr>
          <w:rFonts w:ascii="Arial" w:hAnsi="Arial" w:cs="Arial"/>
          <w:b/>
          <w:color w:val="8DB3E2" w:themeColor="text2" w:themeTint="66"/>
          <w:sz w:val="20"/>
          <w:szCs w:val="20"/>
        </w:rPr>
        <w:lastRenderedPageBreak/>
        <w:t>LEARNER CHARACTERISTICS</w:t>
      </w:r>
    </w:p>
    <w:p w:rsidR="00A86D51" w:rsidRPr="00000B1C" w:rsidRDefault="00A86D51" w:rsidP="00000B1C">
      <w:pPr>
        <w:spacing w:line="276" w:lineRule="auto"/>
        <w:rPr>
          <w:rFonts w:ascii="Arial" w:hAnsi="Arial" w:cs="Arial"/>
          <w:b/>
          <w:color w:val="7F7F7F" w:themeColor="text1" w:themeTint="80"/>
          <w:sz w:val="20"/>
          <w:szCs w:val="20"/>
        </w:rPr>
      </w:pPr>
    </w:p>
    <w:p w:rsidR="00A86D51" w:rsidRPr="00D16B23" w:rsidRDefault="00A86D51" w:rsidP="00000B1C">
      <w:pPr>
        <w:spacing w:line="276" w:lineRule="auto"/>
        <w:rPr>
          <w:rFonts w:ascii="Arial" w:hAnsi="Arial" w:cs="Arial"/>
          <w:b/>
          <w:color w:val="808080" w:themeColor="background1" w:themeShade="80"/>
          <w:sz w:val="20"/>
          <w:szCs w:val="20"/>
        </w:rPr>
      </w:pPr>
      <w:r w:rsidRPr="00D16B23">
        <w:rPr>
          <w:rFonts w:ascii="Arial" w:hAnsi="Arial" w:cs="Arial"/>
          <w:color w:val="808080" w:themeColor="background1" w:themeShade="80"/>
          <w:sz w:val="20"/>
          <w:szCs w:val="20"/>
          <w:shd w:val="clear" w:color="auto" w:fill="FFFFFF"/>
        </w:rPr>
        <w:t>Gain a leading business qualification and credit toward a university degree with our Diploma of Business course. Delivered online, you’ll learn expertise in key business strategies, people management, human resources and business marketing. Receive training in communication, problem solving, decision-making, preparing budgets, recruitment and selection. Increase your competitive edge in the business world. </w:t>
      </w:r>
    </w:p>
    <w:p w:rsidR="006271AD" w:rsidRPr="00D16B23" w:rsidRDefault="006271AD" w:rsidP="00000B1C">
      <w:pPr>
        <w:spacing w:line="276" w:lineRule="auto"/>
        <w:rPr>
          <w:rFonts w:ascii="Arial" w:hAnsi="Arial" w:cs="Arial"/>
          <w:b/>
          <w:color w:val="808080" w:themeColor="background1" w:themeShade="80"/>
          <w:sz w:val="20"/>
          <w:szCs w:val="20"/>
        </w:rPr>
      </w:pPr>
    </w:p>
    <w:p w:rsidR="006271AD" w:rsidRDefault="006271AD" w:rsidP="00000B1C">
      <w:pPr>
        <w:spacing w:line="276" w:lineRule="auto"/>
        <w:rPr>
          <w:rFonts w:ascii="Arial" w:hAnsi="Arial" w:cs="Arial"/>
          <w:b/>
          <w:color w:val="8DB3E2" w:themeColor="text2" w:themeTint="66"/>
          <w:sz w:val="20"/>
          <w:szCs w:val="20"/>
        </w:rPr>
      </w:pPr>
      <w:r w:rsidRPr="00D16B23">
        <w:rPr>
          <w:rFonts w:ascii="Arial" w:hAnsi="Arial" w:cs="Arial"/>
          <w:b/>
          <w:color w:val="8DB3E2" w:themeColor="text2" w:themeTint="66"/>
          <w:sz w:val="20"/>
          <w:szCs w:val="20"/>
        </w:rPr>
        <w:t>FURTHER LEARNING PATHWAY</w:t>
      </w:r>
    </w:p>
    <w:p w:rsidR="00D16B23" w:rsidRDefault="00D16B23" w:rsidP="00000B1C">
      <w:pPr>
        <w:spacing w:line="276" w:lineRule="auto"/>
        <w:rPr>
          <w:rFonts w:ascii="Arial" w:hAnsi="Arial" w:cs="Arial"/>
          <w:b/>
          <w:color w:val="8DB3E2" w:themeColor="text2" w:themeTint="66"/>
          <w:sz w:val="20"/>
          <w:szCs w:val="20"/>
        </w:rPr>
      </w:pPr>
    </w:p>
    <w:p w:rsidR="00D16B23" w:rsidRPr="00D16B23" w:rsidRDefault="00D16B23" w:rsidP="00EF577C">
      <w:pPr>
        <w:pStyle w:val="ListParagraph"/>
        <w:numPr>
          <w:ilvl w:val="0"/>
          <w:numId w:val="28"/>
        </w:numPr>
        <w:spacing w:line="276" w:lineRule="auto"/>
        <w:rPr>
          <w:rFonts w:ascii="Arial" w:hAnsi="Arial" w:cs="Arial"/>
          <w:b/>
          <w:color w:val="808080" w:themeColor="background1" w:themeShade="80"/>
          <w:sz w:val="20"/>
          <w:szCs w:val="20"/>
        </w:rPr>
      </w:pPr>
      <w:r>
        <w:rPr>
          <w:rFonts w:ascii="Arial" w:hAnsi="Arial" w:cs="Arial"/>
          <w:color w:val="808080" w:themeColor="background1" w:themeShade="80"/>
          <w:sz w:val="20"/>
          <w:szCs w:val="20"/>
        </w:rPr>
        <w:t>Advanced Diploma of Management or other Advanced Diploma Qualifications</w:t>
      </w:r>
    </w:p>
    <w:p w:rsidR="00D16B23" w:rsidRPr="00D16B23" w:rsidRDefault="00D16B23" w:rsidP="00EF577C">
      <w:pPr>
        <w:pStyle w:val="ListParagraph"/>
        <w:numPr>
          <w:ilvl w:val="0"/>
          <w:numId w:val="28"/>
        </w:numPr>
        <w:spacing w:line="276" w:lineRule="auto"/>
        <w:rPr>
          <w:rFonts w:ascii="Arial" w:hAnsi="Arial" w:cs="Arial"/>
          <w:b/>
          <w:color w:val="808080" w:themeColor="background1" w:themeShade="80"/>
          <w:sz w:val="20"/>
          <w:szCs w:val="20"/>
        </w:rPr>
      </w:pPr>
      <w:r w:rsidRPr="00D16B23">
        <w:rPr>
          <w:rFonts w:ascii="Arial" w:hAnsi="Arial" w:cs="Arial"/>
          <w:color w:val="808080" w:themeColor="background1" w:themeShade="80"/>
          <w:sz w:val="20"/>
          <w:szCs w:val="20"/>
          <w:shd w:val="clear" w:color="auto" w:fill="FFFFFF"/>
        </w:rPr>
        <w:t>The Diploma of Business will provide direct cr</w:t>
      </w:r>
      <w:r>
        <w:rPr>
          <w:rFonts w:ascii="Arial" w:hAnsi="Arial" w:cs="Arial"/>
          <w:color w:val="808080" w:themeColor="background1" w:themeShade="80"/>
          <w:sz w:val="20"/>
          <w:szCs w:val="20"/>
          <w:shd w:val="clear" w:color="auto" w:fill="FFFFFF"/>
        </w:rPr>
        <w:t>edit toward a University D</w:t>
      </w:r>
      <w:r w:rsidRPr="00D16B23">
        <w:rPr>
          <w:rFonts w:ascii="Arial" w:hAnsi="Arial" w:cs="Arial"/>
          <w:color w:val="808080" w:themeColor="background1" w:themeShade="80"/>
          <w:sz w:val="20"/>
          <w:szCs w:val="20"/>
          <w:shd w:val="clear" w:color="auto" w:fill="FFFFFF"/>
        </w:rPr>
        <w:t>egree.</w:t>
      </w:r>
    </w:p>
    <w:p w:rsidR="00D16B23" w:rsidRPr="00D16B23" w:rsidRDefault="00D16B23" w:rsidP="00D16B23">
      <w:pPr>
        <w:pStyle w:val="ListParagraph"/>
        <w:spacing w:line="276" w:lineRule="auto"/>
        <w:rPr>
          <w:rFonts w:ascii="Arial" w:hAnsi="Arial" w:cs="Arial"/>
          <w:b/>
          <w:color w:val="808080" w:themeColor="background1" w:themeShade="80"/>
          <w:sz w:val="20"/>
          <w:szCs w:val="20"/>
        </w:rPr>
      </w:pPr>
    </w:p>
    <w:p w:rsidR="00DB3A39" w:rsidRPr="00000B1C" w:rsidRDefault="00DB3A39" w:rsidP="00000B1C">
      <w:pPr>
        <w:spacing w:line="276" w:lineRule="auto"/>
        <w:rPr>
          <w:rFonts w:ascii="Arial" w:hAnsi="Arial" w:cs="Arial"/>
          <w:b/>
          <w:color w:val="7F7F7F" w:themeColor="text1" w:themeTint="80"/>
          <w:sz w:val="20"/>
          <w:szCs w:val="20"/>
        </w:rPr>
      </w:pPr>
    </w:p>
    <w:p w:rsidR="006271AD" w:rsidRPr="00D16B23" w:rsidRDefault="00DB3A39" w:rsidP="00000B1C">
      <w:pPr>
        <w:spacing w:line="276" w:lineRule="auto"/>
        <w:rPr>
          <w:rFonts w:ascii="Arial" w:hAnsi="Arial" w:cs="Arial"/>
          <w:b/>
          <w:color w:val="8DB3E2" w:themeColor="text2" w:themeTint="66"/>
          <w:sz w:val="20"/>
          <w:szCs w:val="20"/>
        </w:rPr>
      </w:pPr>
      <w:r w:rsidRPr="00D16B23">
        <w:rPr>
          <w:rFonts w:ascii="Arial" w:hAnsi="Arial" w:cs="Arial"/>
          <w:b/>
          <w:color w:val="8DB3E2" w:themeColor="text2" w:themeTint="66"/>
          <w:sz w:val="20"/>
          <w:szCs w:val="20"/>
        </w:rPr>
        <w:t>COURSE UNITS</w:t>
      </w:r>
    </w:p>
    <w:tbl>
      <w:tblPr>
        <w:tblW w:w="5001" w:type="pct"/>
        <w:tblLayout w:type="fixed"/>
        <w:tblCellMar>
          <w:top w:w="57" w:type="dxa"/>
          <w:bottom w:w="57" w:type="dxa"/>
        </w:tblCellMar>
        <w:tblLook w:val="01E0" w:firstRow="1" w:lastRow="1" w:firstColumn="1" w:lastColumn="1" w:noHBand="0" w:noVBand="0"/>
      </w:tblPr>
      <w:tblGrid>
        <w:gridCol w:w="2861"/>
        <w:gridCol w:w="6501"/>
      </w:tblGrid>
      <w:tr w:rsidR="00DB3A39" w:rsidRPr="00000B1C" w:rsidTr="00DB3A39">
        <w:trPr>
          <w:trHeight w:val="158"/>
        </w:trPr>
        <w:tc>
          <w:tcPr>
            <w:tcW w:w="1842" w:type="dxa"/>
            <w:shd w:val="clear" w:color="auto" w:fill="auto"/>
            <w:vAlign w:val="center"/>
          </w:tcPr>
          <w:p w:rsidR="00DB3A39" w:rsidRPr="00000B1C" w:rsidRDefault="00DB3A39" w:rsidP="00000B1C">
            <w:pPr>
              <w:pStyle w:val="Tabletext"/>
              <w:spacing w:before="0" w:after="0" w:line="276" w:lineRule="auto"/>
              <w:rPr>
                <w:rFonts w:cs="Arial"/>
                <w:b/>
                <w:color w:val="7F7F7F" w:themeColor="text1" w:themeTint="80"/>
                <w:sz w:val="20"/>
                <w:szCs w:val="20"/>
                <w:lang w:eastAsia="en-US"/>
              </w:rPr>
            </w:pPr>
            <w:r w:rsidRPr="00000B1C">
              <w:rPr>
                <w:rFonts w:cs="Arial"/>
                <w:color w:val="7F7F7F" w:themeColor="text1" w:themeTint="80"/>
                <w:sz w:val="20"/>
                <w:szCs w:val="20"/>
              </w:rPr>
              <w:t>BSBWOR501</w:t>
            </w:r>
          </w:p>
        </w:tc>
        <w:tc>
          <w:tcPr>
            <w:tcW w:w="4185" w:type="dxa"/>
            <w:shd w:val="clear" w:color="auto" w:fill="auto"/>
            <w:tcMar>
              <w:top w:w="28" w:type="dxa"/>
              <w:left w:w="28" w:type="dxa"/>
              <w:bottom w:w="28" w:type="dxa"/>
              <w:right w:w="28" w:type="dxa"/>
            </w:tcMar>
            <w:vAlign w:val="center"/>
          </w:tcPr>
          <w:p w:rsidR="00DB3A39" w:rsidRPr="00000B1C" w:rsidRDefault="00DB3A39" w:rsidP="00000B1C">
            <w:pPr>
              <w:pStyle w:val="Tabletext"/>
              <w:spacing w:before="0" w:after="0" w:line="276" w:lineRule="auto"/>
              <w:rPr>
                <w:rFonts w:cs="Arial"/>
                <w:b/>
                <w:color w:val="7F7F7F" w:themeColor="text1" w:themeTint="80"/>
                <w:sz w:val="20"/>
                <w:szCs w:val="20"/>
                <w:lang w:eastAsia="en-US"/>
              </w:rPr>
            </w:pPr>
            <w:r w:rsidRPr="00000B1C">
              <w:rPr>
                <w:rFonts w:cs="Arial"/>
                <w:color w:val="7F7F7F" w:themeColor="text1" w:themeTint="80"/>
                <w:sz w:val="20"/>
                <w:szCs w:val="20"/>
              </w:rPr>
              <w:t>Manage personal work priorities and professional development</w:t>
            </w:r>
          </w:p>
        </w:tc>
      </w:tr>
      <w:tr w:rsidR="00DB3A39" w:rsidRPr="00000B1C" w:rsidTr="00DB3A39">
        <w:trPr>
          <w:trHeight w:val="158"/>
        </w:trPr>
        <w:tc>
          <w:tcPr>
            <w:tcW w:w="1842" w:type="dxa"/>
            <w:shd w:val="clear" w:color="auto" w:fill="auto"/>
            <w:vAlign w:val="center"/>
          </w:tcPr>
          <w:p w:rsidR="00DB3A39" w:rsidRPr="00000B1C" w:rsidRDefault="00DB3A39" w:rsidP="00000B1C">
            <w:pPr>
              <w:pStyle w:val="Tabletext"/>
              <w:spacing w:before="0" w:after="0" w:line="276" w:lineRule="auto"/>
              <w:rPr>
                <w:rFonts w:cs="Arial"/>
                <w:color w:val="7F7F7F" w:themeColor="text1" w:themeTint="80"/>
                <w:sz w:val="20"/>
                <w:szCs w:val="20"/>
              </w:rPr>
            </w:pPr>
            <w:r w:rsidRPr="00000B1C">
              <w:rPr>
                <w:rFonts w:cs="Arial"/>
                <w:color w:val="7F7F7F" w:themeColor="text1" w:themeTint="80"/>
                <w:sz w:val="20"/>
                <w:szCs w:val="20"/>
              </w:rPr>
              <w:t>BSBSUS501</w:t>
            </w:r>
          </w:p>
        </w:tc>
        <w:tc>
          <w:tcPr>
            <w:tcW w:w="4185" w:type="dxa"/>
            <w:shd w:val="clear" w:color="auto" w:fill="auto"/>
            <w:tcMar>
              <w:top w:w="28" w:type="dxa"/>
              <w:left w:w="28" w:type="dxa"/>
              <w:bottom w:w="28" w:type="dxa"/>
              <w:right w:w="28" w:type="dxa"/>
            </w:tcMar>
            <w:vAlign w:val="center"/>
          </w:tcPr>
          <w:p w:rsidR="00DB3A39" w:rsidRPr="00000B1C" w:rsidRDefault="00DB3A39" w:rsidP="00000B1C">
            <w:pPr>
              <w:pStyle w:val="Tabletext"/>
              <w:spacing w:before="0" w:after="0" w:line="276" w:lineRule="auto"/>
              <w:rPr>
                <w:rFonts w:cs="Arial"/>
                <w:color w:val="7F7F7F" w:themeColor="text1" w:themeTint="80"/>
                <w:sz w:val="20"/>
                <w:szCs w:val="20"/>
              </w:rPr>
            </w:pPr>
            <w:r w:rsidRPr="00000B1C">
              <w:rPr>
                <w:rFonts w:cs="Arial"/>
                <w:color w:val="7F7F7F" w:themeColor="text1" w:themeTint="80"/>
                <w:sz w:val="20"/>
                <w:szCs w:val="20"/>
              </w:rPr>
              <w:t>Develop workplace policy and procedures for sustainability</w:t>
            </w:r>
          </w:p>
        </w:tc>
      </w:tr>
      <w:tr w:rsidR="00DB3A39" w:rsidRPr="00000B1C" w:rsidTr="00DB3A39">
        <w:trPr>
          <w:trHeight w:val="158"/>
        </w:trPr>
        <w:tc>
          <w:tcPr>
            <w:tcW w:w="1842" w:type="dxa"/>
            <w:shd w:val="clear" w:color="auto" w:fill="auto"/>
            <w:vAlign w:val="center"/>
          </w:tcPr>
          <w:p w:rsidR="00DB3A39" w:rsidRPr="00000B1C" w:rsidRDefault="00DB3A39" w:rsidP="00000B1C">
            <w:pPr>
              <w:pStyle w:val="Tabletext"/>
              <w:spacing w:before="0" w:after="0" w:line="276" w:lineRule="auto"/>
              <w:rPr>
                <w:rFonts w:cs="Arial"/>
                <w:color w:val="7F7F7F" w:themeColor="text1" w:themeTint="80"/>
                <w:sz w:val="20"/>
                <w:szCs w:val="20"/>
              </w:rPr>
            </w:pPr>
            <w:r w:rsidRPr="00000B1C">
              <w:rPr>
                <w:rFonts w:cs="Arial"/>
                <w:color w:val="7F7F7F" w:themeColor="text1" w:themeTint="80"/>
                <w:sz w:val="20"/>
                <w:szCs w:val="20"/>
              </w:rPr>
              <w:t>BSBADM502</w:t>
            </w:r>
          </w:p>
        </w:tc>
        <w:tc>
          <w:tcPr>
            <w:tcW w:w="4185" w:type="dxa"/>
            <w:shd w:val="clear" w:color="auto" w:fill="auto"/>
            <w:tcMar>
              <w:top w:w="28" w:type="dxa"/>
              <w:left w:w="28" w:type="dxa"/>
              <w:bottom w:w="28" w:type="dxa"/>
              <w:right w:w="28" w:type="dxa"/>
            </w:tcMar>
            <w:vAlign w:val="center"/>
          </w:tcPr>
          <w:p w:rsidR="00DB3A39" w:rsidRPr="00000B1C" w:rsidRDefault="00DB3A39" w:rsidP="00000B1C">
            <w:pPr>
              <w:pStyle w:val="Tabletext"/>
              <w:spacing w:before="0" w:after="0" w:line="276" w:lineRule="auto"/>
              <w:rPr>
                <w:rFonts w:cs="Arial"/>
                <w:color w:val="7F7F7F" w:themeColor="text1" w:themeTint="80"/>
                <w:sz w:val="20"/>
                <w:szCs w:val="20"/>
              </w:rPr>
            </w:pPr>
            <w:r w:rsidRPr="00000B1C">
              <w:rPr>
                <w:rFonts w:cs="Arial"/>
                <w:color w:val="7F7F7F" w:themeColor="text1" w:themeTint="80"/>
                <w:sz w:val="20"/>
                <w:szCs w:val="20"/>
              </w:rPr>
              <w:t>Manage meetings</w:t>
            </w:r>
          </w:p>
        </w:tc>
      </w:tr>
      <w:tr w:rsidR="00DB3A39" w:rsidRPr="00000B1C" w:rsidTr="00DB3A39">
        <w:trPr>
          <w:trHeight w:val="134"/>
        </w:trPr>
        <w:tc>
          <w:tcPr>
            <w:tcW w:w="1842" w:type="dxa"/>
            <w:shd w:val="clear" w:color="auto" w:fill="auto"/>
            <w:vAlign w:val="center"/>
          </w:tcPr>
          <w:p w:rsidR="00DB3A39" w:rsidRPr="00000B1C" w:rsidRDefault="00DB3A39" w:rsidP="00000B1C">
            <w:pPr>
              <w:pStyle w:val="Tabletext"/>
              <w:spacing w:before="0" w:after="0" w:line="276" w:lineRule="auto"/>
              <w:rPr>
                <w:rFonts w:cs="Arial"/>
                <w:color w:val="7F7F7F" w:themeColor="text1" w:themeTint="80"/>
                <w:sz w:val="20"/>
                <w:szCs w:val="20"/>
              </w:rPr>
            </w:pPr>
            <w:r w:rsidRPr="00000B1C">
              <w:rPr>
                <w:rFonts w:cs="Arial"/>
                <w:color w:val="7F7F7F" w:themeColor="text1" w:themeTint="80"/>
                <w:sz w:val="20"/>
                <w:szCs w:val="20"/>
              </w:rPr>
              <w:t>BSBHRM506</w:t>
            </w:r>
          </w:p>
        </w:tc>
        <w:tc>
          <w:tcPr>
            <w:tcW w:w="4185" w:type="dxa"/>
            <w:shd w:val="clear" w:color="auto" w:fill="auto"/>
            <w:tcMar>
              <w:top w:w="28" w:type="dxa"/>
              <w:left w:w="28" w:type="dxa"/>
              <w:bottom w:w="28" w:type="dxa"/>
              <w:right w:w="28" w:type="dxa"/>
            </w:tcMar>
            <w:vAlign w:val="center"/>
          </w:tcPr>
          <w:p w:rsidR="00DB3A39" w:rsidRPr="00000B1C" w:rsidRDefault="00DB3A39" w:rsidP="00000B1C">
            <w:pPr>
              <w:spacing w:line="276" w:lineRule="auto"/>
              <w:rPr>
                <w:rFonts w:ascii="Arial" w:hAnsi="Arial" w:cs="Arial"/>
                <w:color w:val="7F7F7F" w:themeColor="text1" w:themeTint="80"/>
                <w:sz w:val="20"/>
                <w:szCs w:val="20"/>
              </w:rPr>
            </w:pPr>
            <w:r w:rsidRPr="00000B1C">
              <w:rPr>
                <w:rFonts w:ascii="Arial" w:hAnsi="Arial" w:cs="Arial"/>
                <w:color w:val="7F7F7F" w:themeColor="text1" w:themeTint="80"/>
                <w:sz w:val="20"/>
                <w:szCs w:val="20"/>
              </w:rPr>
              <w:t>Manage Recruitment, Selection and Induction</w:t>
            </w:r>
          </w:p>
        </w:tc>
      </w:tr>
      <w:tr w:rsidR="00DB3A39" w:rsidRPr="00000B1C" w:rsidTr="00DB3A39">
        <w:trPr>
          <w:trHeight w:val="158"/>
        </w:trPr>
        <w:tc>
          <w:tcPr>
            <w:tcW w:w="1842" w:type="dxa"/>
            <w:shd w:val="clear" w:color="auto" w:fill="auto"/>
            <w:vAlign w:val="center"/>
          </w:tcPr>
          <w:p w:rsidR="00DB3A39" w:rsidRPr="00000B1C" w:rsidRDefault="00DB3A39" w:rsidP="00000B1C">
            <w:pPr>
              <w:pStyle w:val="Tabletext"/>
              <w:spacing w:before="0" w:after="0" w:line="276" w:lineRule="auto"/>
              <w:rPr>
                <w:rFonts w:cs="Arial"/>
                <w:color w:val="7F7F7F" w:themeColor="text1" w:themeTint="80"/>
                <w:sz w:val="20"/>
                <w:szCs w:val="20"/>
              </w:rPr>
            </w:pPr>
            <w:r w:rsidRPr="00000B1C">
              <w:rPr>
                <w:rFonts w:cs="Arial"/>
                <w:color w:val="7F7F7F" w:themeColor="text1" w:themeTint="80"/>
                <w:sz w:val="20"/>
                <w:szCs w:val="20"/>
              </w:rPr>
              <w:t>BSBHRM513</w:t>
            </w:r>
          </w:p>
        </w:tc>
        <w:tc>
          <w:tcPr>
            <w:tcW w:w="4185" w:type="dxa"/>
            <w:shd w:val="clear" w:color="auto" w:fill="auto"/>
            <w:tcMar>
              <w:top w:w="28" w:type="dxa"/>
              <w:left w:w="28" w:type="dxa"/>
              <w:bottom w:w="28" w:type="dxa"/>
              <w:right w:w="28" w:type="dxa"/>
            </w:tcMar>
            <w:vAlign w:val="center"/>
          </w:tcPr>
          <w:p w:rsidR="00DB3A39" w:rsidRPr="00000B1C" w:rsidRDefault="00DB3A39" w:rsidP="00000B1C">
            <w:pPr>
              <w:pStyle w:val="Tabletext"/>
              <w:spacing w:before="0" w:after="0" w:line="276" w:lineRule="auto"/>
              <w:rPr>
                <w:rFonts w:cs="Arial"/>
                <w:color w:val="7F7F7F" w:themeColor="text1" w:themeTint="80"/>
                <w:sz w:val="20"/>
                <w:szCs w:val="20"/>
              </w:rPr>
            </w:pPr>
            <w:r w:rsidRPr="00000B1C">
              <w:rPr>
                <w:rFonts w:cs="Arial"/>
                <w:color w:val="7F7F7F" w:themeColor="text1" w:themeTint="80"/>
                <w:sz w:val="20"/>
                <w:szCs w:val="20"/>
              </w:rPr>
              <w:t xml:space="preserve">Manage workforce planning </w:t>
            </w:r>
          </w:p>
        </w:tc>
      </w:tr>
      <w:tr w:rsidR="00DB3A39" w:rsidRPr="00000B1C" w:rsidTr="00DB3A39">
        <w:trPr>
          <w:trHeight w:val="41"/>
        </w:trPr>
        <w:tc>
          <w:tcPr>
            <w:tcW w:w="1842" w:type="dxa"/>
            <w:shd w:val="clear" w:color="auto" w:fill="auto"/>
            <w:vAlign w:val="center"/>
          </w:tcPr>
          <w:p w:rsidR="00DB3A39" w:rsidRPr="00000B1C" w:rsidRDefault="00DB3A39" w:rsidP="00000B1C">
            <w:pPr>
              <w:pStyle w:val="NoSpacing"/>
              <w:spacing w:line="276" w:lineRule="auto"/>
              <w:rPr>
                <w:rFonts w:ascii="Arial" w:hAnsi="Arial" w:cs="Arial"/>
                <w:b/>
                <w:color w:val="7F7F7F" w:themeColor="text1" w:themeTint="80"/>
                <w:sz w:val="20"/>
                <w:szCs w:val="20"/>
              </w:rPr>
            </w:pPr>
            <w:r w:rsidRPr="00000B1C">
              <w:rPr>
                <w:rFonts w:ascii="Arial" w:hAnsi="Arial" w:cs="Arial"/>
                <w:color w:val="7F7F7F" w:themeColor="text1" w:themeTint="80"/>
                <w:sz w:val="20"/>
                <w:szCs w:val="20"/>
              </w:rPr>
              <w:t>BSBRSK501</w:t>
            </w:r>
          </w:p>
        </w:tc>
        <w:tc>
          <w:tcPr>
            <w:tcW w:w="4185" w:type="dxa"/>
            <w:shd w:val="clear" w:color="auto" w:fill="auto"/>
            <w:tcMar>
              <w:top w:w="28" w:type="dxa"/>
              <w:left w:w="28" w:type="dxa"/>
              <w:bottom w:w="28" w:type="dxa"/>
              <w:right w:w="28" w:type="dxa"/>
            </w:tcMar>
            <w:vAlign w:val="center"/>
          </w:tcPr>
          <w:p w:rsidR="00DB3A39" w:rsidRPr="00000B1C" w:rsidRDefault="00DB3A39" w:rsidP="00000B1C">
            <w:pPr>
              <w:pStyle w:val="Tabletext"/>
              <w:spacing w:before="0" w:after="0" w:line="276" w:lineRule="auto"/>
              <w:rPr>
                <w:rFonts w:cs="Arial"/>
                <w:b/>
                <w:color w:val="7F7F7F" w:themeColor="text1" w:themeTint="80"/>
                <w:sz w:val="20"/>
                <w:szCs w:val="20"/>
                <w:lang w:eastAsia="en-US"/>
              </w:rPr>
            </w:pPr>
            <w:r w:rsidRPr="00000B1C">
              <w:rPr>
                <w:rFonts w:cs="Arial"/>
                <w:color w:val="7F7F7F" w:themeColor="text1" w:themeTint="80"/>
                <w:sz w:val="20"/>
                <w:szCs w:val="20"/>
              </w:rPr>
              <w:t>Manage risk</w:t>
            </w:r>
          </w:p>
        </w:tc>
      </w:tr>
      <w:tr w:rsidR="00DB3A39" w:rsidRPr="00000B1C" w:rsidTr="00DB3A39">
        <w:trPr>
          <w:trHeight w:val="158"/>
        </w:trPr>
        <w:tc>
          <w:tcPr>
            <w:tcW w:w="1842" w:type="dxa"/>
            <w:shd w:val="clear" w:color="auto" w:fill="auto"/>
            <w:vAlign w:val="center"/>
          </w:tcPr>
          <w:p w:rsidR="00DB3A39" w:rsidRPr="00000B1C" w:rsidRDefault="00DB3A39" w:rsidP="00000B1C">
            <w:pPr>
              <w:pStyle w:val="Tabletext"/>
              <w:spacing w:before="0" w:after="0" w:line="276" w:lineRule="auto"/>
              <w:rPr>
                <w:rFonts w:cs="Arial"/>
                <w:color w:val="7F7F7F" w:themeColor="text1" w:themeTint="80"/>
                <w:sz w:val="20"/>
                <w:szCs w:val="20"/>
              </w:rPr>
            </w:pPr>
            <w:r w:rsidRPr="00000B1C">
              <w:rPr>
                <w:rFonts w:cs="Arial"/>
                <w:color w:val="7F7F7F" w:themeColor="text1" w:themeTint="80"/>
                <w:sz w:val="20"/>
                <w:szCs w:val="20"/>
              </w:rPr>
              <w:t>BSBFIM501</w:t>
            </w:r>
          </w:p>
        </w:tc>
        <w:tc>
          <w:tcPr>
            <w:tcW w:w="4185" w:type="dxa"/>
            <w:shd w:val="clear" w:color="auto" w:fill="auto"/>
            <w:tcMar>
              <w:top w:w="28" w:type="dxa"/>
              <w:left w:w="28" w:type="dxa"/>
              <w:bottom w:w="28" w:type="dxa"/>
              <w:right w:w="28" w:type="dxa"/>
            </w:tcMar>
            <w:vAlign w:val="center"/>
          </w:tcPr>
          <w:p w:rsidR="00DB3A39" w:rsidRPr="00000B1C" w:rsidRDefault="00DB3A39" w:rsidP="00000B1C">
            <w:pPr>
              <w:pStyle w:val="Tabletext"/>
              <w:spacing w:before="0" w:after="0" w:line="276" w:lineRule="auto"/>
              <w:rPr>
                <w:rFonts w:cs="Arial"/>
                <w:color w:val="7F7F7F" w:themeColor="text1" w:themeTint="80"/>
                <w:sz w:val="20"/>
                <w:szCs w:val="20"/>
              </w:rPr>
            </w:pPr>
            <w:r w:rsidRPr="00000B1C">
              <w:rPr>
                <w:rFonts w:cs="Arial"/>
                <w:color w:val="7F7F7F" w:themeColor="text1" w:themeTint="80"/>
                <w:sz w:val="20"/>
                <w:szCs w:val="20"/>
              </w:rPr>
              <w:t>Manage budgets and financial plans</w:t>
            </w:r>
          </w:p>
        </w:tc>
      </w:tr>
      <w:tr w:rsidR="00DB3A39" w:rsidRPr="00000B1C" w:rsidTr="00DB3A39">
        <w:trPr>
          <w:trHeight w:val="158"/>
        </w:trPr>
        <w:tc>
          <w:tcPr>
            <w:tcW w:w="1842" w:type="dxa"/>
            <w:shd w:val="clear" w:color="auto" w:fill="auto"/>
            <w:vAlign w:val="center"/>
          </w:tcPr>
          <w:p w:rsidR="00DB3A39" w:rsidRPr="00000B1C" w:rsidRDefault="00DB3A39" w:rsidP="00000B1C">
            <w:pPr>
              <w:pStyle w:val="Tabletext"/>
              <w:spacing w:before="0" w:after="0" w:line="276" w:lineRule="auto"/>
              <w:rPr>
                <w:rFonts w:cs="Arial"/>
                <w:color w:val="7F7F7F" w:themeColor="text1" w:themeTint="80"/>
                <w:sz w:val="20"/>
                <w:szCs w:val="20"/>
              </w:rPr>
            </w:pPr>
            <w:r w:rsidRPr="00000B1C">
              <w:rPr>
                <w:rFonts w:cs="Arial"/>
                <w:color w:val="7F7F7F" w:themeColor="text1" w:themeTint="80"/>
                <w:sz w:val="20"/>
                <w:szCs w:val="20"/>
              </w:rPr>
              <w:t xml:space="preserve">BSBMGT517 </w:t>
            </w:r>
          </w:p>
        </w:tc>
        <w:tc>
          <w:tcPr>
            <w:tcW w:w="4185" w:type="dxa"/>
            <w:shd w:val="clear" w:color="auto" w:fill="auto"/>
            <w:tcMar>
              <w:top w:w="28" w:type="dxa"/>
              <w:left w:w="28" w:type="dxa"/>
              <w:bottom w:w="28" w:type="dxa"/>
              <w:right w:w="28" w:type="dxa"/>
            </w:tcMar>
            <w:vAlign w:val="center"/>
          </w:tcPr>
          <w:p w:rsidR="00DB3A39" w:rsidRPr="00000B1C" w:rsidRDefault="00DB3A39" w:rsidP="00000B1C">
            <w:pPr>
              <w:pStyle w:val="Tabletext"/>
              <w:spacing w:before="0" w:after="0" w:line="276" w:lineRule="auto"/>
              <w:rPr>
                <w:rFonts w:cs="Arial"/>
                <w:color w:val="7F7F7F" w:themeColor="text1" w:themeTint="80"/>
                <w:sz w:val="20"/>
                <w:szCs w:val="20"/>
              </w:rPr>
            </w:pPr>
            <w:r w:rsidRPr="00000B1C">
              <w:rPr>
                <w:rFonts w:cs="Arial"/>
                <w:color w:val="7F7F7F" w:themeColor="text1" w:themeTint="80"/>
                <w:sz w:val="20"/>
                <w:szCs w:val="20"/>
              </w:rPr>
              <w:t>Manage operational plan</w:t>
            </w:r>
          </w:p>
        </w:tc>
      </w:tr>
    </w:tbl>
    <w:p w:rsidR="00DB3A39" w:rsidRPr="00000B1C" w:rsidRDefault="00DB3A39" w:rsidP="00000B1C">
      <w:pPr>
        <w:spacing w:line="276" w:lineRule="auto"/>
        <w:rPr>
          <w:rFonts w:ascii="Arial" w:hAnsi="Arial" w:cs="Arial"/>
          <w:b/>
          <w:color w:val="7F7F7F" w:themeColor="text1" w:themeTint="80"/>
          <w:sz w:val="20"/>
          <w:szCs w:val="20"/>
        </w:rPr>
      </w:pPr>
    </w:p>
    <w:p w:rsidR="006271AD" w:rsidRPr="00000B1C" w:rsidRDefault="006271AD" w:rsidP="00000B1C">
      <w:pPr>
        <w:spacing w:line="276" w:lineRule="auto"/>
        <w:rPr>
          <w:rFonts w:ascii="Arial" w:hAnsi="Arial" w:cs="Arial"/>
          <w:color w:val="7F7F7F" w:themeColor="text1" w:themeTint="80"/>
          <w:sz w:val="20"/>
          <w:szCs w:val="20"/>
        </w:rPr>
      </w:pPr>
    </w:p>
    <w:p w:rsidR="00A86D51" w:rsidRDefault="00A86D51" w:rsidP="00000B1C">
      <w:pPr>
        <w:spacing w:line="276" w:lineRule="auto"/>
        <w:rPr>
          <w:rFonts w:ascii="Arial" w:hAnsi="Arial" w:cs="Arial"/>
          <w:color w:val="7F7F7F" w:themeColor="text1" w:themeTint="80"/>
          <w:sz w:val="20"/>
          <w:szCs w:val="20"/>
        </w:rPr>
      </w:pPr>
      <w:proofErr w:type="gramStart"/>
      <w:r w:rsidRPr="00D16B23">
        <w:rPr>
          <w:rFonts w:ascii="Arial" w:hAnsi="Arial" w:cs="Arial"/>
          <w:b/>
          <w:color w:val="8DB3E2" w:themeColor="text2" w:themeTint="66"/>
          <w:sz w:val="20"/>
          <w:szCs w:val="20"/>
        </w:rPr>
        <w:t>FEES</w:t>
      </w:r>
      <w:r w:rsidR="00D16B23">
        <w:rPr>
          <w:rFonts w:ascii="Arial" w:hAnsi="Arial" w:cs="Arial"/>
          <w:b/>
          <w:color w:val="8DB3E2" w:themeColor="text2" w:themeTint="66"/>
          <w:sz w:val="20"/>
          <w:szCs w:val="20"/>
        </w:rPr>
        <w:t xml:space="preserve">  </w:t>
      </w:r>
      <w:r w:rsidRPr="00000B1C">
        <w:rPr>
          <w:rFonts w:ascii="Arial" w:hAnsi="Arial" w:cs="Arial"/>
          <w:color w:val="7F7F7F" w:themeColor="text1" w:themeTint="80"/>
          <w:sz w:val="20"/>
          <w:szCs w:val="20"/>
        </w:rPr>
        <w:t>$</w:t>
      </w:r>
      <w:proofErr w:type="gramEnd"/>
      <w:r w:rsidRPr="00000B1C">
        <w:rPr>
          <w:rFonts w:ascii="Arial" w:hAnsi="Arial" w:cs="Arial"/>
          <w:color w:val="7F7F7F" w:themeColor="text1" w:themeTint="80"/>
          <w:sz w:val="20"/>
          <w:szCs w:val="20"/>
        </w:rPr>
        <w:t>5100</w:t>
      </w:r>
      <w:r w:rsidR="00D16B23">
        <w:rPr>
          <w:rFonts w:ascii="Arial" w:hAnsi="Arial" w:cs="Arial"/>
          <w:color w:val="7F7F7F" w:themeColor="text1" w:themeTint="80"/>
          <w:sz w:val="20"/>
          <w:szCs w:val="20"/>
        </w:rPr>
        <w:t xml:space="preserve"> </w:t>
      </w:r>
    </w:p>
    <w:p w:rsidR="00D16B23" w:rsidRPr="00D16B23" w:rsidRDefault="00D16B23" w:rsidP="00000B1C">
      <w:pPr>
        <w:spacing w:line="276" w:lineRule="auto"/>
        <w:rPr>
          <w:rFonts w:ascii="Arial" w:hAnsi="Arial" w:cs="Arial"/>
          <w:i/>
          <w:color w:val="7F7F7F" w:themeColor="text1" w:themeTint="80"/>
          <w:sz w:val="20"/>
          <w:szCs w:val="20"/>
        </w:rPr>
      </w:pPr>
      <w:r>
        <w:rPr>
          <w:rFonts w:ascii="Arial" w:hAnsi="Arial" w:cs="Arial"/>
          <w:i/>
          <w:color w:val="7F7F7F" w:themeColor="text1" w:themeTint="80"/>
          <w:sz w:val="20"/>
          <w:szCs w:val="20"/>
        </w:rPr>
        <w:t>Payment plans are available</w:t>
      </w:r>
    </w:p>
    <w:p w:rsidR="00A86D51" w:rsidRPr="00000B1C" w:rsidRDefault="00A86D51" w:rsidP="00000B1C">
      <w:pPr>
        <w:pStyle w:val="NormalWeb"/>
        <w:shd w:val="clear" w:color="auto" w:fill="FFFFFF"/>
        <w:spacing w:line="276" w:lineRule="auto"/>
        <w:rPr>
          <w:rFonts w:ascii="Arial" w:hAnsi="Arial" w:cs="Arial"/>
          <w:color w:val="7F7F7F" w:themeColor="text1" w:themeTint="80"/>
          <w:sz w:val="20"/>
          <w:szCs w:val="20"/>
        </w:rPr>
      </w:pPr>
      <w:r w:rsidRPr="00000B1C">
        <w:rPr>
          <w:rFonts w:ascii="Arial" w:hAnsi="Arial" w:cs="Arial"/>
          <w:color w:val="7F7F7F" w:themeColor="text1" w:themeTint="80"/>
          <w:sz w:val="20"/>
          <w:szCs w:val="20"/>
        </w:rPr>
        <w:t>*Fees are subject to change without notice.</w:t>
      </w:r>
      <w:r w:rsidRPr="00000B1C">
        <w:rPr>
          <w:rFonts w:ascii="Arial" w:hAnsi="Arial" w:cs="Arial"/>
          <w:color w:val="7F7F7F" w:themeColor="text1" w:themeTint="80"/>
          <w:sz w:val="20"/>
          <w:szCs w:val="20"/>
        </w:rPr>
        <w:br/>
        <w:t xml:space="preserve">This covers course </w:t>
      </w:r>
      <w:r w:rsidR="00D16B23">
        <w:rPr>
          <w:rFonts w:ascii="Arial" w:hAnsi="Arial" w:cs="Arial"/>
          <w:color w:val="7F7F7F" w:themeColor="text1" w:themeTint="80"/>
          <w:sz w:val="20"/>
          <w:szCs w:val="20"/>
        </w:rPr>
        <w:t xml:space="preserve">electronic </w:t>
      </w:r>
      <w:r w:rsidRPr="00000B1C">
        <w:rPr>
          <w:rFonts w:ascii="Arial" w:hAnsi="Arial" w:cs="Arial"/>
          <w:color w:val="7F7F7F" w:themeColor="text1" w:themeTint="80"/>
          <w:sz w:val="20"/>
          <w:szCs w:val="20"/>
        </w:rPr>
        <w:t>materials, online support, webinars, marking, RPL for medications and infection control if applicable and tutor support either online or telephone)</w:t>
      </w:r>
    </w:p>
    <w:p w:rsidR="00A86D51" w:rsidRPr="00000B1C" w:rsidRDefault="00A86D51" w:rsidP="00000B1C">
      <w:pPr>
        <w:spacing w:after="200" w:line="276" w:lineRule="auto"/>
        <w:rPr>
          <w:rFonts w:ascii="Arial" w:eastAsia="Times New Roman" w:hAnsi="Arial" w:cs="Arial"/>
          <w:color w:val="7F7F7F" w:themeColor="text1" w:themeTint="80"/>
          <w:sz w:val="20"/>
          <w:szCs w:val="20"/>
          <w:lang w:val="en-US" w:eastAsia="en-US"/>
        </w:rPr>
      </w:pPr>
      <w:r w:rsidRPr="00000B1C">
        <w:rPr>
          <w:rFonts w:ascii="Arial" w:hAnsi="Arial" w:cs="Arial"/>
          <w:b/>
          <w:color w:val="7F7F7F" w:themeColor="text1" w:themeTint="80"/>
          <w:sz w:val="20"/>
          <w:szCs w:val="20"/>
        </w:rPr>
        <w:t>ENTRY REQUIREMENTS</w:t>
      </w:r>
    </w:p>
    <w:p w:rsidR="00A86D51" w:rsidRPr="00000B1C" w:rsidRDefault="00A86D51" w:rsidP="00EF577C">
      <w:pPr>
        <w:pStyle w:val="NormalWeb"/>
        <w:numPr>
          <w:ilvl w:val="0"/>
          <w:numId w:val="8"/>
        </w:numPr>
        <w:shd w:val="clear" w:color="auto" w:fill="FFFFFF"/>
        <w:spacing w:before="0" w:beforeAutospacing="0" w:after="0" w:afterAutospacing="0" w:line="276" w:lineRule="auto"/>
        <w:jc w:val="both"/>
        <w:rPr>
          <w:rFonts w:ascii="Arial" w:hAnsi="Arial" w:cs="Arial"/>
          <w:color w:val="7F7F7F" w:themeColor="text1" w:themeTint="80"/>
          <w:sz w:val="20"/>
          <w:szCs w:val="20"/>
        </w:rPr>
      </w:pPr>
      <w:r w:rsidRPr="00000B1C">
        <w:rPr>
          <w:rFonts w:ascii="Arial" w:hAnsi="Arial" w:cs="Arial"/>
          <w:color w:val="7F7F7F" w:themeColor="text1" w:themeTint="80"/>
          <w:sz w:val="20"/>
          <w:szCs w:val="20"/>
        </w:rPr>
        <w:t xml:space="preserve">Students should have good English communication skills including reading, writing and talking – </w:t>
      </w:r>
      <w:proofErr w:type="gramStart"/>
      <w:r w:rsidRPr="00000B1C">
        <w:rPr>
          <w:rFonts w:ascii="Arial" w:hAnsi="Arial" w:cs="Arial"/>
          <w:color w:val="7F7F7F" w:themeColor="text1" w:themeTint="80"/>
          <w:sz w:val="20"/>
          <w:szCs w:val="20"/>
        </w:rPr>
        <w:t>pre enrolment</w:t>
      </w:r>
      <w:proofErr w:type="gramEnd"/>
      <w:r w:rsidRPr="00000B1C">
        <w:rPr>
          <w:rFonts w:ascii="Arial" w:hAnsi="Arial" w:cs="Arial"/>
          <w:color w:val="7F7F7F" w:themeColor="text1" w:themeTint="80"/>
          <w:sz w:val="20"/>
          <w:szCs w:val="20"/>
        </w:rPr>
        <w:t xml:space="preserve"> interviews will be conducted to assess Language, Literacy and Numeracy.</w:t>
      </w:r>
    </w:p>
    <w:p w:rsidR="00A86D51" w:rsidRPr="00000B1C" w:rsidRDefault="00A86D51" w:rsidP="00EF577C">
      <w:pPr>
        <w:pStyle w:val="NormalWeb"/>
        <w:numPr>
          <w:ilvl w:val="0"/>
          <w:numId w:val="8"/>
        </w:numPr>
        <w:shd w:val="clear" w:color="auto" w:fill="FFFFFF"/>
        <w:spacing w:before="0" w:beforeAutospacing="0" w:after="0" w:afterAutospacing="0" w:line="276" w:lineRule="auto"/>
        <w:jc w:val="both"/>
        <w:rPr>
          <w:rFonts w:ascii="Arial" w:hAnsi="Arial" w:cs="Arial"/>
          <w:color w:val="7F7F7F" w:themeColor="text1" w:themeTint="80"/>
          <w:sz w:val="20"/>
          <w:szCs w:val="20"/>
        </w:rPr>
      </w:pPr>
      <w:r w:rsidRPr="00000B1C">
        <w:rPr>
          <w:rFonts w:ascii="Arial" w:hAnsi="Arial" w:cs="Arial"/>
          <w:color w:val="7F7F7F" w:themeColor="text1" w:themeTint="80"/>
          <w:sz w:val="20"/>
          <w:szCs w:val="20"/>
        </w:rPr>
        <w:t xml:space="preserve">Applicants should also have access to a computer and possess computer skills including being able to operate a personal computer and printer, create and manage basic files, navigate a learning management system, perform basic tasks such as word processing, sending and receiving emails with attachments, uploading and downloading documents and using </w:t>
      </w:r>
      <w:proofErr w:type="gramStart"/>
      <w:r w:rsidRPr="00000B1C">
        <w:rPr>
          <w:rFonts w:ascii="Arial" w:hAnsi="Arial" w:cs="Arial"/>
          <w:color w:val="7F7F7F" w:themeColor="text1" w:themeTint="80"/>
          <w:sz w:val="20"/>
          <w:szCs w:val="20"/>
        </w:rPr>
        <w:t>web based</w:t>
      </w:r>
      <w:proofErr w:type="gramEnd"/>
      <w:r w:rsidRPr="00000B1C">
        <w:rPr>
          <w:rFonts w:ascii="Arial" w:hAnsi="Arial" w:cs="Arial"/>
          <w:color w:val="7F7F7F" w:themeColor="text1" w:themeTint="80"/>
          <w:sz w:val="20"/>
          <w:szCs w:val="20"/>
        </w:rPr>
        <w:t xml:space="preserve"> search engines. </w:t>
      </w:r>
    </w:p>
    <w:p w:rsidR="00A86D51" w:rsidRPr="00000B1C" w:rsidRDefault="00A86D51" w:rsidP="00EF577C">
      <w:pPr>
        <w:pStyle w:val="NormalWeb"/>
        <w:numPr>
          <w:ilvl w:val="0"/>
          <w:numId w:val="8"/>
        </w:numPr>
        <w:shd w:val="clear" w:color="auto" w:fill="FFFFFF"/>
        <w:spacing w:before="0" w:beforeAutospacing="0" w:after="0" w:afterAutospacing="0" w:line="276" w:lineRule="auto"/>
        <w:jc w:val="both"/>
        <w:rPr>
          <w:rFonts w:ascii="Arial" w:hAnsi="Arial" w:cs="Arial"/>
          <w:color w:val="7F7F7F" w:themeColor="text1" w:themeTint="80"/>
          <w:sz w:val="20"/>
          <w:szCs w:val="20"/>
        </w:rPr>
      </w:pPr>
      <w:r w:rsidRPr="00000B1C">
        <w:rPr>
          <w:rFonts w:ascii="Arial" w:hAnsi="Arial" w:cs="Arial"/>
          <w:color w:val="7F7F7F" w:themeColor="text1" w:themeTint="80"/>
          <w:sz w:val="20"/>
          <w:szCs w:val="20"/>
        </w:rPr>
        <w:t xml:space="preserve">Recognition of Prior Learning (RPL): For RPL enquiries please contact Student Support </w:t>
      </w:r>
      <w:hyperlink r:id="rId36" w:history="1">
        <w:r w:rsidRPr="00000B1C">
          <w:rPr>
            <w:rStyle w:val="Hyperlink"/>
            <w:rFonts w:ascii="Arial" w:hAnsi="Arial" w:cs="Arial"/>
            <w:color w:val="7F7F7F" w:themeColor="text1" w:themeTint="80"/>
            <w:sz w:val="20"/>
            <w:szCs w:val="20"/>
          </w:rPr>
          <w:t>admin@grayclay.com.au</w:t>
        </w:r>
      </w:hyperlink>
    </w:p>
    <w:p w:rsidR="00A86D51" w:rsidRPr="00000B1C" w:rsidRDefault="00A86D51" w:rsidP="00EF577C">
      <w:pPr>
        <w:pStyle w:val="NormalWeb"/>
        <w:numPr>
          <w:ilvl w:val="0"/>
          <w:numId w:val="8"/>
        </w:numPr>
        <w:shd w:val="clear" w:color="auto" w:fill="FFFFFF"/>
        <w:spacing w:before="0" w:beforeAutospacing="0" w:after="0" w:afterAutospacing="0" w:line="276" w:lineRule="auto"/>
        <w:jc w:val="both"/>
        <w:rPr>
          <w:rFonts w:ascii="Arial" w:hAnsi="Arial" w:cs="Arial"/>
          <w:color w:val="7F7F7F" w:themeColor="text1" w:themeTint="80"/>
          <w:sz w:val="20"/>
          <w:szCs w:val="20"/>
        </w:rPr>
      </w:pPr>
      <w:r w:rsidRPr="00000B1C">
        <w:rPr>
          <w:rFonts w:ascii="Arial" w:hAnsi="Arial" w:cs="Arial"/>
          <w:color w:val="7F7F7F" w:themeColor="text1" w:themeTint="80"/>
          <w:sz w:val="20"/>
          <w:szCs w:val="20"/>
        </w:rPr>
        <w:t xml:space="preserve">You must be 18 years or older and provide proof of identity using </w:t>
      </w:r>
      <w:proofErr w:type="spellStart"/>
      <w:r w:rsidRPr="00000B1C">
        <w:rPr>
          <w:rFonts w:ascii="Arial" w:hAnsi="Arial" w:cs="Arial"/>
          <w:color w:val="7F7F7F" w:themeColor="text1" w:themeTint="80"/>
          <w:sz w:val="20"/>
          <w:szCs w:val="20"/>
        </w:rPr>
        <w:t>Drivers</w:t>
      </w:r>
      <w:proofErr w:type="spellEnd"/>
      <w:r w:rsidRPr="00000B1C">
        <w:rPr>
          <w:rFonts w:ascii="Arial" w:hAnsi="Arial" w:cs="Arial"/>
          <w:color w:val="7F7F7F" w:themeColor="text1" w:themeTint="80"/>
          <w:sz w:val="20"/>
          <w:szCs w:val="20"/>
        </w:rPr>
        <w:t xml:space="preserve"> License or 18+ card.</w:t>
      </w:r>
    </w:p>
    <w:p w:rsidR="00A9614B" w:rsidRPr="00000B1C" w:rsidRDefault="00A9614B" w:rsidP="00000B1C">
      <w:pPr>
        <w:spacing w:line="276" w:lineRule="auto"/>
        <w:rPr>
          <w:rFonts w:ascii="Arial" w:hAnsi="Arial" w:cs="Arial"/>
          <w:color w:val="7F7F7F" w:themeColor="text1" w:themeTint="80"/>
          <w:sz w:val="20"/>
          <w:szCs w:val="20"/>
        </w:rPr>
      </w:pPr>
    </w:p>
    <w:p w:rsidR="00746EB2" w:rsidRPr="00000B1C" w:rsidRDefault="00746EB2" w:rsidP="00000B1C">
      <w:pPr>
        <w:spacing w:line="276" w:lineRule="auto"/>
        <w:rPr>
          <w:rFonts w:ascii="Arial" w:hAnsi="Arial" w:cs="Arial"/>
          <w:sz w:val="20"/>
          <w:szCs w:val="20"/>
        </w:rPr>
      </w:pPr>
    </w:p>
    <w:p w:rsidR="00746EB2" w:rsidRPr="00000B1C" w:rsidRDefault="00746EB2" w:rsidP="00000B1C">
      <w:pPr>
        <w:spacing w:line="276" w:lineRule="auto"/>
        <w:rPr>
          <w:rFonts w:ascii="Arial" w:hAnsi="Arial" w:cs="Arial"/>
          <w:sz w:val="20"/>
          <w:szCs w:val="20"/>
        </w:rPr>
      </w:pPr>
    </w:p>
    <w:p w:rsidR="00255CE4" w:rsidRPr="00000B1C" w:rsidRDefault="00255CE4" w:rsidP="00000B1C">
      <w:pPr>
        <w:pStyle w:val="Heading2"/>
        <w:spacing w:line="276" w:lineRule="auto"/>
        <w:rPr>
          <w:rFonts w:ascii="Arial" w:hAnsi="Arial" w:cs="Arial"/>
          <w:sz w:val="20"/>
          <w:szCs w:val="20"/>
        </w:rPr>
      </w:pPr>
      <w:bookmarkStart w:id="14" w:name="_Toc506583224"/>
      <w:r w:rsidRPr="00D16B23">
        <w:t>CERTIFICATE 3 IN BUSINESS ADMINISTRATION (MEDICAL) BSB31115</w:t>
      </w:r>
      <w:bookmarkEnd w:id="14"/>
      <w:r w:rsidRPr="00000B1C">
        <w:rPr>
          <w:rFonts w:ascii="Arial" w:hAnsi="Arial" w:cs="Arial"/>
          <w:sz w:val="20"/>
          <w:szCs w:val="20"/>
        </w:rPr>
        <w:tab/>
      </w:r>
    </w:p>
    <w:p w:rsidR="00A86D51" w:rsidRPr="00000B1C" w:rsidRDefault="00A86D51" w:rsidP="00000B1C">
      <w:pPr>
        <w:spacing w:line="276" w:lineRule="auto"/>
        <w:rPr>
          <w:rFonts w:ascii="Arial" w:hAnsi="Arial" w:cs="Arial"/>
          <w:sz w:val="20"/>
          <w:szCs w:val="20"/>
        </w:rPr>
      </w:pPr>
    </w:p>
    <w:p w:rsidR="00D16B23" w:rsidRPr="00D16B23" w:rsidRDefault="00255CE4" w:rsidP="00D16B23">
      <w:pPr>
        <w:shd w:val="clear" w:color="auto" w:fill="FFFFFF"/>
        <w:spacing w:after="388" w:line="276" w:lineRule="auto"/>
        <w:textAlignment w:val="baseline"/>
        <w:rPr>
          <w:rFonts w:ascii="Arial" w:eastAsia="Times New Roman" w:hAnsi="Arial" w:cs="Arial"/>
          <w:color w:val="808080" w:themeColor="background1" w:themeShade="80"/>
          <w:sz w:val="20"/>
          <w:szCs w:val="20"/>
          <w:lang w:val="en-AU" w:eastAsia="en-AU"/>
        </w:rPr>
      </w:pPr>
      <w:r w:rsidRPr="00D16B23">
        <w:rPr>
          <w:rFonts w:ascii="Arial" w:eastAsia="Times New Roman" w:hAnsi="Arial" w:cs="Arial"/>
          <w:color w:val="808080" w:themeColor="background1" w:themeShade="80"/>
          <w:sz w:val="20"/>
          <w:szCs w:val="20"/>
          <w:lang w:val="en-AU" w:eastAsia="en-AU"/>
        </w:rPr>
        <w:t>The healthcare sector is currently the largest employer and fastest growing industry in Australia and provides many financially rewarding, flexible and secure career opportunities. Completion of the Certificate III in Health Administration will give you that employment edge when applying for administration positions in a variety of health settings including hospitals, medical practices and allied health.</w:t>
      </w:r>
    </w:p>
    <w:p w:rsidR="00255CE4" w:rsidRPr="00D16B23" w:rsidRDefault="00255CE4" w:rsidP="00D16B23">
      <w:pPr>
        <w:shd w:val="clear" w:color="auto" w:fill="FFFFFF"/>
        <w:spacing w:after="388" w:line="276" w:lineRule="auto"/>
        <w:textAlignment w:val="baseline"/>
        <w:rPr>
          <w:rFonts w:ascii="Arial" w:eastAsia="Times New Roman" w:hAnsi="Arial" w:cs="Arial"/>
          <w:color w:val="808080" w:themeColor="background1" w:themeShade="80"/>
          <w:sz w:val="20"/>
          <w:szCs w:val="20"/>
          <w:lang w:val="en-AU" w:eastAsia="en-AU"/>
        </w:rPr>
      </w:pPr>
      <w:r w:rsidRPr="00D16B23">
        <w:rPr>
          <w:rFonts w:ascii="Arial" w:eastAsia="Times New Roman" w:hAnsi="Arial" w:cs="Arial"/>
          <w:color w:val="808080" w:themeColor="background1" w:themeShade="80"/>
          <w:sz w:val="20"/>
          <w:szCs w:val="20"/>
          <w:lang w:val="en-AU" w:eastAsia="en-AU"/>
        </w:rPr>
        <w:t>This qualification is recognised throughout Aus</w:t>
      </w:r>
      <w:r w:rsidR="00D16B23" w:rsidRPr="00D16B23">
        <w:rPr>
          <w:rFonts w:ascii="Arial" w:eastAsia="Times New Roman" w:hAnsi="Arial" w:cs="Arial"/>
          <w:color w:val="808080" w:themeColor="background1" w:themeShade="80"/>
          <w:sz w:val="20"/>
          <w:szCs w:val="20"/>
          <w:lang w:val="en-AU" w:eastAsia="en-AU"/>
        </w:rPr>
        <w:t>tralia and will provide the skills and knowledge</w:t>
      </w:r>
      <w:r w:rsidRPr="00D16B23">
        <w:rPr>
          <w:rFonts w:ascii="Arial" w:eastAsia="Times New Roman" w:hAnsi="Arial" w:cs="Arial"/>
          <w:color w:val="808080" w:themeColor="background1" w:themeShade="80"/>
          <w:sz w:val="20"/>
          <w:szCs w:val="20"/>
          <w:lang w:val="en-AU" w:eastAsia="en-AU"/>
        </w:rPr>
        <w:t xml:space="preserve"> need</w:t>
      </w:r>
      <w:r w:rsidR="00D16B23" w:rsidRPr="00D16B23">
        <w:rPr>
          <w:rFonts w:ascii="Arial" w:eastAsia="Times New Roman" w:hAnsi="Arial" w:cs="Arial"/>
          <w:color w:val="808080" w:themeColor="background1" w:themeShade="80"/>
          <w:sz w:val="20"/>
          <w:szCs w:val="20"/>
          <w:lang w:val="en-AU" w:eastAsia="en-AU"/>
        </w:rPr>
        <w:t>ed</w:t>
      </w:r>
      <w:r w:rsidRPr="00D16B23">
        <w:rPr>
          <w:rFonts w:ascii="Arial" w:eastAsia="Times New Roman" w:hAnsi="Arial" w:cs="Arial"/>
          <w:color w:val="808080" w:themeColor="background1" w:themeShade="80"/>
          <w:sz w:val="20"/>
          <w:szCs w:val="20"/>
          <w:lang w:val="en-AU" w:eastAsia="en-AU"/>
        </w:rPr>
        <w:t xml:space="preserve"> to work as a medical receptionist or health administrator.</w:t>
      </w:r>
    </w:p>
    <w:p w:rsidR="00255CE4" w:rsidRPr="00D16B23" w:rsidRDefault="00255CE4" w:rsidP="00D16B23">
      <w:pPr>
        <w:shd w:val="clear" w:color="auto" w:fill="FFFFFF"/>
        <w:spacing w:after="150" w:line="276" w:lineRule="auto"/>
        <w:rPr>
          <w:rFonts w:ascii="Arial" w:eastAsia="Times New Roman" w:hAnsi="Arial" w:cs="Arial"/>
          <w:color w:val="808080" w:themeColor="background1" w:themeShade="80"/>
          <w:sz w:val="20"/>
          <w:szCs w:val="20"/>
          <w:lang w:val="en-AU" w:eastAsia="en-AU"/>
        </w:rPr>
      </w:pPr>
      <w:r w:rsidRPr="00D16B23">
        <w:rPr>
          <w:rFonts w:ascii="Arial" w:eastAsia="Times New Roman" w:hAnsi="Arial" w:cs="Arial"/>
          <w:color w:val="808080" w:themeColor="background1" w:themeShade="80"/>
          <w:sz w:val="20"/>
          <w:szCs w:val="20"/>
          <w:lang w:val="en-AU" w:eastAsia="en-AU"/>
        </w:rPr>
        <w:t xml:space="preserve">This is a nationally recognised course which will assist you in gaining skills that are appropriate for employment within </w:t>
      </w:r>
      <w:proofErr w:type="gramStart"/>
      <w:r w:rsidRPr="00D16B23">
        <w:rPr>
          <w:rFonts w:ascii="Arial" w:eastAsia="Times New Roman" w:hAnsi="Arial" w:cs="Arial"/>
          <w:color w:val="808080" w:themeColor="background1" w:themeShade="80"/>
          <w:sz w:val="20"/>
          <w:szCs w:val="20"/>
          <w:lang w:val="en-AU" w:eastAsia="en-AU"/>
        </w:rPr>
        <w:t>a number of</w:t>
      </w:r>
      <w:proofErr w:type="gramEnd"/>
      <w:r w:rsidRPr="00D16B23">
        <w:rPr>
          <w:rFonts w:ascii="Arial" w:eastAsia="Times New Roman" w:hAnsi="Arial" w:cs="Arial"/>
          <w:color w:val="808080" w:themeColor="background1" w:themeShade="80"/>
          <w:sz w:val="20"/>
          <w:szCs w:val="20"/>
          <w:lang w:val="en-AU" w:eastAsia="en-AU"/>
        </w:rPr>
        <w:t xml:space="preserve"> businesses. Apply new skills in a practical way that boosts your level of confidence and allows you to function effectively and efficiently within your chosen field. The course provides you with the relevant skills and techniques required for applying solutions for unpredictable problems, for working with different communication styles. You will also develop the skills to;</w:t>
      </w:r>
    </w:p>
    <w:p w:rsidR="00255CE4" w:rsidRPr="00D16B23" w:rsidRDefault="00255CE4" w:rsidP="00EF577C">
      <w:pPr>
        <w:numPr>
          <w:ilvl w:val="0"/>
          <w:numId w:val="29"/>
        </w:numPr>
        <w:shd w:val="clear" w:color="auto" w:fill="FFFFFF"/>
        <w:spacing w:line="276" w:lineRule="auto"/>
        <w:rPr>
          <w:rFonts w:ascii="Arial" w:eastAsia="Times New Roman" w:hAnsi="Arial" w:cs="Arial"/>
          <w:color w:val="808080" w:themeColor="background1" w:themeShade="80"/>
          <w:sz w:val="20"/>
          <w:szCs w:val="20"/>
          <w:lang w:val="en-AU" w:eastAsia="en-AU"/>
        </w:rPr>
      </w:pPr>
      <w:r w:rsidRPr="00D16B23">
        <w:rPr>
          <w:rFonts w:ascii="Arial" w:eastAsia="Times New Roman" w:hAnsi="Arial" w:cs="Arial"/>
          <w:color w:val="808080" w:themeColor="background1" w:themeShade="80"/>
          <w:sz w:val="20"/>
          <w:szCs w:val="20"/>
          <w:lang w:val="en-AU" w:eastAsia="en-AU"/>
        </w:rPr>
        <w:t>organise business meetings</w:t>
      </w:r>
    </w:p>
    <w:p w:rsidR="00255CE4" w:rsidRPr="00D16B23" w:rsidRDefault="00255CE4" w:rsidP="00EF577C">
      <w:pPr>
        <w:numPr>
          <w:ilvl w:val="0"/>
          <w:numId w:val="29"/>
        </w:numPr>
        <w:shd w:val="clear" w:color="auto" w:fill="FFFFFF"/>
        <w:spacing w:line="276" w:lineRule="auto"/>
        <w:rPr>
          <w:rFonts w:ascii="Arial" w:eastAsia="Times New Roman" w:hAnsi="Arial" w:cs="Arial"/>
          <w:color w:val="808080" w:themeColor="background1" w:themeShade="80"/>
          <w:sz w:val="20"/>
          <w:szCs w:val="20"/>
          <w:lang w:val="en-AU" w:eastAsia="en-AU"/>
        </w:rPr>
      </w:pPr>
      <w:r w:rsidRPr="00D16B23">
        <w:rPr>
          <w:rFonts w:ascii="Arial" w:eastAsia="Times New Roman" w:hAnsi="Arial" w:cs="Arial"/>
          <w:color w:val="808080" w:themeColor="background1" w:themeShade="80"/>
          <w:sz w:val="20"/>
          <w:szCs w:val="20"/>
          <w:lang w:val="en-AU" w:eastAsia="en-AU"/>
        </w:rPr>
        <w:t>address customer needs</w:t>
      </w:r>
    </w:p>
    <w:p w:rsidR="00255CE4" w:rsidRPr="00D16B23" w:rsidRDefault="00255CE4" w:rsidP="00EF577C">
      <w:pPr>
        <w:numPr>
          <w:ilvl w:val="0"/>
          <w:numId w:val="29"/>
        </w:numPr>
        <w:shd w:val="clear" w:color="auto" w:fill="FFFFFF"/>
        <w:spacing w:line="276" w:lineRule="auto"/>
        <w:rPr>
          <w:rFonts w:ascii="Arial" w:eastAsia="Times New Roman" w:hAnsi="Arial" w:cs="Arial"/>
          <w:color w:val="808080" w:themeColor="background1" w:themeShade="80"/>
          <w:sz w:val="20"/>
          <w:szCs w:val="20"/>
          <w:lang w:val="en-AU" w:eastAsia="en-AU"/>
        </w:rPr>
      </w:pPr>
      <w:r w:rsidRPr="00D16B23">
        <w:rPr>
          <w:rFonts w:ascii="Arial" w:eastAsia="Times New Roman" w:hAnsi="Arial" w:cs="Arial"/>
          <w:color w:val="808080" w:themeColor="background1" w:themeShade="80"/>
          <w:sz w:val="20"/>
          <w:szCs w:val="20"/>
          <w:lang w:val="en-AU" w:eastAsia="en-AU"/>
        </w:rPr>
        <w:t>risk identification and management</w:t>
      </w:r>
    </w:p>
    <w:p w:rsidR="00255CE4" w:rsidRPr="00D16B23" w:rsidRDefault="00255CE4" w:rsidP="00EF577C">
      <w:pPr>
        <w:numPr>
          <w:ilvl w:val="0"/>
          <w:numId w:val="29"/>
        </w:numPr>
        <w:shd w:val="clear" w:color="auto" w:fill="FFFFFF"/>
        <w:spacing w:line="276" w:lineRule="auto"/>
        <w:rPr>
          <w:rFonts w:ascii="Arial" w:eastAsia="Times New Roman" w:hAnsi="Arial" w:cs="Arial"/>
          <w:color w:val="808080" w:themeColor="background1" w:themeShade="80"/>
          <w:sz w:val="20"/>
          <w:szCs w:val="20"/>
          <w:lang w:val="en-AU" w:eastAsia="en-AU"/>
        </w:rPr>
      </w:pPr>
      <w:r w:rsidRPr="00D16B23">
        <w:rPr>
          <w:rFonts w:ascii="Arial" w:eastAsia="Times New Roman" w:hAnsi="Arial" w:cs="Arial"/>
          <w:color w:val="808080" w:themeColor="background1" w:themeShade="80"/>
          <w:sz w:val="20"/>
          <w:szCs w:val="20"/>
          <w:lang w:val="en-AU" w:eastAsia="en-AU"/>
        </w:rPr>
        <w:t>arrange business travel arrangements</w:t>
      </w:r>
    </w:p>
    <w:p w:rsidR="00255CE4" w:rsidRPr="00D16B23" w:rsidRDefault="00255CE4" w:rsidP="00EF577C">
      <w:pPr>
        <w:numPr>
          <w:ilvl w:val="0"/>
          <w:numId w:val="29"/>
        </w:numPr>
        <w:shd w:val="clear" w:color="auto" w:fill="FFFFFF"/>
        <w:spacing w:line="276" w:lineRule="auto"/>
        <w:rPr>
          <w:rFonts w:ascii="Arial" w:eastAsia="Times New Roman" w:hAnsi="Arial" w:cs="Arial"/>
          <w:color w:val="808080" w:themeColor="background1" w:themeShade="80"/>
          <w:sz w:val="20"/>
          <w:szCs w:val="20"/>
          <w:lang w:val="en-AU" w:eastAsia="en-AU"/>
        </w:rPr>
      </w:pPr>
      <w:r w:rsidRPr="00D16B23">
        <w:rPr>
          <w:rFonts w:ascii="Arial" w:eastAsia="Times New Roman" w:hAnsi="Arial" w:cs="Arial"/>
          <w:color w:val="808080" w:themeColor="background1" w:themeShade="80"/>
          <w:sz w:val="20"/>
          <w:szCs w:val="20"/>
          <w:lang w:val="en-AU" w:eastAsia="en-AU"/>
        </w:rPr>
        <w:t>promote goods and services</w:t>
      </w:r>
    </w:p>
    <w:p w:rsidR="00255CE4" w:rsidRPr="00D16B23" w:rsidRDefault="00255CE4" w:rsidP="00EF577C">
      <w:pPr>
        <w:numPr>
          <w:ilvl w:val="0"/>
          <w:numId w:val="29"/>
        </w:numPr>
        <w:shd w:val="clear" w:color="auto" w:fill="FFFFFF"/>
        <w:spacing w:line="276" w:lineRule="auto"/>
        <w:rPr>
          <w:rFonts w:ascii="Arial" w:eastAsia="Times New Roman" w:hAnsi="Arial" w:cs="Arial"/>
          <w:color w:val="808080" w:themeColor="background1" w:themeShade="80"/>
          <w:sz w:val="20"/>
          <w:szCs w:val="20"/>
          <w:lang w:val="en-AU" w:eastAsia="en-AU"/>
        </w:rPr>
      </w:pPr>
      <w:r w:rsidRPr="00D16B23">
        <w:rPr>
          <w:rFonts w:ascii="Arial" w:eastAsia="Times New Roman" w:hAnsi="Arial" w:cs="Arial"/>
          <w:color w:val="808080" w:themeColor="background1" w:themeShade="80"/>
          <w:sz w:val="20"/>
          <w:szCs w:val="20"/>
          <w:lang w:val="en-AU" w:eastAsia="en-AU"/>
        </w:rPr>
        <w:t>develop excel spreadsheets</w:t>
      </w:r>
    </w:p>
    <w:p w:rsidR="00255CE4" w:rsidRPr="00D16B23" w:rsidRDefault="00255CE4" w:rsidP="00EF577C">
      <w:pPr>
        <w:numPr>
          <w:ilvl w:val="0"/>
          <w:numId w:val="29"/>
        </w:numPr>
        <w:shd w:val="clear" w:color="auto" w:fill="FFFFFF"/>
        <w:spacing w:line="276" w:lineRule="auto"/>
        <w:rPr>
          <w:rFonts w:ascii="Arial" w:eastAsia="Times New Roman" w:hAnsi="Arial" w:cs="Arial"/>
          <w:color w:val="808080" w:themeColor="background1" w:themeShade="80"/>
          <w:sz w:val="20"/>
          <w:szCs w:val="20"/>
          <w:lang w:val="en-AU" w:eastAsia="en-AU"/>
        </w:rPr>
      </w:pPr>
      <w:r w:rsidRPr="00D16B23">
        <w:rPr>
          <w:rFonts w:ascii="Arial" w:eastAsia="Times New Roman" w:hAnsi="Arial" w:cs="Arial"/>
          <w:color w:val="808080" w:themeColor="background1" w:themeShade="80"/>
          <w:sz w:val="20"/>
          <w:szCs w:val="20"/>
          <w:lang w:val="en-AU" w:eastAsia="en-AU"/>
        </w:rPr>
        <w:t>monitor a safe workplace</w:t>
      </w:r>
    </w:p>
    <w:p w:rsidR="00255CE4" w:rsidRPr="004E2A3F" w:rsidRDefault="004E2A3F" w:rsidP="004E2A3F">
      <w:pPr>
        <w:shd w:val="clear" w:color="auto" w:fill="FFFFFF"/>
        <w:spacing w:after="150" w:line="276" w:lineRule="auto"/>
        <w:ind w:left="360"/>
        <w:rPr>
          <w:rFonts w:ascii="Arial" w:eastAsia="Times New Roman" w:hAnsi="Arial" w:cs="Arial"/>
          <w:color w:val="808080" w:themeColor="background1" w:themeShade="80"/>
          <w:sz w:val="20"/>
          <w:szCs w:val="20"/>
          <w:lang w:val="en-AU" w:eastAsia="en-AU"/>
        </w:rPr>
      </w:pPr>
      <w:r w:rsidRPr="004E2A3F">
        <w:rPr>
          <w:rFonts w:ascii="Arial" w:eastAsia="Times New Roman" w:hAnsi="Arial" w:cs="Arial"/>
          <w:color w:val="808080" w:themeColor="background1" w:themeShade="80"/>
          <w:sz w:val="20"/>
          <w:szCs w:val="20"/>
          <w:lang w:val="en-AU" w:eastAsia="en-AU"/>
        </w:rPr>
        <w:t>W</w:t>
      </w:r>
      <w:r w:rsidR="00255CE4" w:rsidRPr="004E2A3F">
        <w:rPr>
          <w:rFonts w:ascii="Arial" w:eastAsia="Times New Roman" w:hAnsi="Arial" w:cs="Arial"/>
          <w:color w:val="808080" w:themeColor="background1" w:themeShade="80"/>
          <w:sz w:val="20"/>
          <w:szCs w:val="20"/>
          <w:lang w:val="en-AU" w:eastAsia="en-AU"/>
        </w:rPr>
        <w:t>e offer extensive support through email and telephone correspondence to ensure students complete their studies on time.</w:t>
      </w:r>
    </w:p>
    <w:p w:rsidR="00255CE4" w:rsidRDefault="00255CE4" w:rsidP="00D16B23">
      <w:pPr>
        <w:pStyle w:val="NormalWeb"/>
        <w:shd w:val="clear" w:color="auto" w:fill="FFFFFF"/>
        <w:spacing w:line="276" w:lineRule="auto"/>
        <w:rPr>
          <w:rFonts w:ascii="Arial" w:hAnsi="Arial" w:cs="Arial"/>
          <w:b/>
          <w:color w:val="8DB3E2" w:themeColor="text2" w:themeTint="66"/>
          <w:sz w:val="20"/>
          <w:szCs w:val="20"/>
        </w:rPr>
      </w:pPr>
      <w:r w:rsidRPr="004E2A3F">
        <w:rPr>
          <w:rFonts w:ascii="Arial" w:hAnsi="Arial" w:cs="Arial"/>
          <w:b/>
          <w:color w:val="8DB3E2" w:themeColor="text2" w:themeTint="66"/>
          <w:sz w:val="20"/>
          <w:szCs w:val="20"/>
        </w:rPr>
        <w:t>ADMISSION REQUIREMENTS</w:t>
      </w:r>
    </w:p>
    <w:p w:rsidR="004E2A3F" w:rsidRPr="004E2A3F" w:rsidRDefault="004E2A3F" w:rsidP="00D16B23">
      <w:pPr>
        <w:pStyle w:val="NormalWeb"/>
        <w:shd w:val="clear" w:color="auto" w:fill="FFFFFF"/>
        <w:spacing w:line="276" w:lineRule="auto"/>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There are no entry requirements for this course. </w:t>
      </w:r>
      <w:proofErr w:type="spellStart"/>
      <w:r>
        <w:rPr>
          <w:rFonts w:ascii="Arial" w:hAnsi="Arial" w:cs="Arial"/>
          <w:color w:val="808080" w:themeColor="background1" w:themeShade="80"/>
          <w:sz w:val="20"/>
          <w:szCs w:val="20"/>
        </w:rPr>
        <w:t>Grayclay</w:t>
      </w:r>
      <w:proofErr w:type="spellEnd"/>
      <w:r>
        <w:rPr>
          <w:rFonts w:ascii="Arial" w:hAnsi="Arial" w:cs="Arial"/>
          <w:color w:val="808080" w:themeColor="background1" w:themeShade="80"/>
          <w:sz w:val="20"/>
          <w:szCs w:val="20"/>
        </w:rPr>
        <w:t xml:space="preserve"> requires that students are 18 years of age or older.</w:t>
      </w:r>
    </w:p>
    <w:p w:rsidR="00255CE4" w:rsidRPr="004E2A3F" w:rsidRDefault="00255CE4" w:rsidP="00D16B23">
      <w:pPr>
        <w:pStyle w:val="NormalWeb"/>
        <w:shd w:val="clear" w:color="auto" w:fill="FFFFFF"/>
        <w:spacing w:line="276" w:lineRule="auto"/>
        <w:rPr>
          <w:rFonts w:ascii="Arial" w:hAnsi="Arial" w:cs="Arial"/>
          <w:b/>
          <w:color w:val="8DB3E2" w:themeColor="text2" w:themeTint="66"/>
          <w:sz w:val="20"/>
          <w:szCs w:val="20"/>
        </w:rPr>
      </w:pPr>
      <w:r w:rsidRPr="004E2A3F">
        <w:rPr>
          <w:rFonts w:ascii="Arial" w:hAnsi="Arial" w:cs="Arial"/>
          <w:b/>
          <w:color w:val="8DB3E2" w:themeColor="text2" w:themeTint="66"/>
          <w:sz w:val="20"/>
          <w:szCs w:val="20"/>
        </w:rPr>
        <w:t>COURSE DURATION AND STUDY COMMITMENT</w:t>
      </w:r>
    </w:p>
    <w:p w:rsidR="00E65182" w:rsidRDefault="00255CE4" w:rsidP="00EF577C">
      <w:pPr>
        <w:pStyle w:val="ListParagraph"/>
        <w:numPr>
          <w:ilvl w:val="0"/>
          <w:numId w:val="30"/>
        </w:numPr>
        <w:shd w:val="clear" w:color="auto" w:fill="FFFFFF"/>
        <w:spacing w:before="240" w:after="240" w:line="276" w:lineRule="auto"/>
        <w:rPr>
          <w:rFonts w:ascii="Arial" w:eastAsia="Times New Roman" w:hAnsi="Arial" w:cs="Arial"/>
          <w:color w:val="808080" w:themeColor="background1" w:themeShade="80"/>
          <w:sz w:val="20"/>
          <w:szCs w:val="20"/>
          <w:lang w:val="en-AU" w:eastAsia="en-AU"/>
        </w:rPr>
      </w:pPr>
      <w:r w:rsidRPr="00E65182">
        <w:rPr>
          <w:rFonts w:ascii="Arial" w:eastAsia="Times New Roman" w:hAnsi="Arial" w:cs="Arial"/>
          <w:color w:val="808080" w:themeColor="background1" w:themeShade="80"/>
          <w:sz w:val="20"/>
          <w:szCs w:val="20"/>
          <w:lang w:val="en-AU" w:eastAsia="en-AU"/>
        </w:rPr>
        <w:t>Full</w:t>
      </w:r>
      <w:r w:rsidR="00E65182" w:rsidRPr="00E65182">
        <w:rPr>
          <w:rFonts w:ascii="Arial" w:eastAsia="Times New Roman" w:hAnsi="Arial" w:cs="Arial"/>
          <w:color w:val="808080" w:themeColor="background1" w:themeShade="80"/>
          <w:sz w:val="20"/>
          <w:szCs w:val="20"/>
          <w:lang w:val="en-AU" w:eastAsia="en-AU"/>
        </w:rPr>
        <w:t xml:space="preserve"> Time </w:t>
      </w:r>
      <w:r w:rsidR="00E65182">
        <w:rPr>
          <w:rFonts w:ascii="Arial" w:eastAsia="Times New Roman" w:hAnsi="Arial" w:cs="Arial"/>
          <w:color w:val="808080" w:themeColor="background1" w:themeShade="80"/>
          <w:sz w:val="20"/>
          <w:szCs w:val="20"/>
          <w:lang w:val="en-AU" w:eastAsia="en-AU"/>
        </w:rPr>
        <w:tab/>
      </w:r>
    </w:p>
    <w:p w:rsidR="00E65182" w:rsidRPr="00E65182" w:rsidRDefault="00E65182" w:rsidP="00EF577C">
      <w:pPr>
        <w:pStyle w:val="ListParagraph"/>
        <w:numPr>
          <w:ilvl w:val="1"/>
          <w:numId w:val="30"/>
        </w:numPr>
        <w:shd w:val="clear" w:color="auto" w:fill="FFFFFF"/>
        <w:spacing w:before="240" w:after="240" w:line="276" w:lineRule="auto"/>
        <w:rPr>
          <w:rFonts w:ascii="Arial" w:eastAsia="Times New Roman" w:hAnsi="Arial" w:cs="Arial"/>
          <w:color w:val="808080" w:themeColor="background1" w:themeShade="80"/>
          <w:sz w:val="20"/>
          <w:szCs w:val="20"/>
          <w:lang w:val="en-AU" w:eastAsia="en-AU"/>
        </w:rPr>
      </w:pPr>
      <w:r w:rsidRPr="00E65182">
        <w:rPr>
          <w:rFonts w:ascii="Arial" w:eastAsia="Times New Roman" w:hAnsi="Arial" w:cs="Arial"/>
          <w:color w:val="808080" w:themeColor="background1" w:themeShade="80"/>
          <w:sz w:val="20"/>
          <w:szCs w:val="20"/>
          <w:lang w:val="en-AU" w:eastAsia="en-AU"/>
        </w:rPr>
        <w:t>20 hours per week for 38</w:t>
      </w:r>
      <w:r w:rsidR="00255CE4" w:rsidRPr="00E65182">
        <w:rPr>
          <w:rFonts w:ascii="Arial" w:eastAsia="Times New Roman" w:hAnsi="Arial" w:cs="Arial"/>
          <w:color w:val="808080" w:themeColor="background1" w:themeShade="80"/>
          <w:sz w:val="20"/>
          <w:szCs w:val="20"/>
          <w:lang w:val="en-AU" w:eastAsia="en-AU"/>
        </w:rPr>
        <w:t xml:space="preserve"> Weeks</w:t>
      </w:r>
    </w:p>
    <w:p w:rsidR="00255CE4" w:rsidRDefault="00E65182" w:rsidP="00EF577C">
      <w:pPr>
        <w:pStyle w:val="ListParagraph"/>
        <w:numPr>
          <w:ilvl w:val="1"/>
          <w:numId w:val="30"/>
        </w:numPr>
        <w:shd w:val="clear" w:color="auto" w:fill="FFFFFF"/>
        <w:spacing w:before="240" w:after="240" w:line="276" w:lineRule="auto"/>
        <w:rPr>
          <w:rFonts w:ascii="Arial" w:eastAsia="Times New Roman" w:hAnsi="Arial" w:cs="Arial"/>
          <w:color w:val="808080" w:themeColor="background1" w:themeShade="80"/>
          <w:sz w:val="20"/>
          <w:szCs w:val="20"/>
          <w:lang w:val="en-AU" w:eastAsia="en-AU"/>
        </w:rPr>
      </w:pPr>
      <w:r w:rsidRPr="00E65182">
        <w:rPr>
          <w:rFonts w:ascii="Arial" w:eastAsia="Times New Roman" w:hAnsi="Arial" w:cs="Arial"/>
          <w:color w:val="808080" w:themeColor="background1" w:themeShade="80"/>
          <w:sz w:val="20"/>
          <w:szCs w:val="20"/>
          <w:lang w:val="en-AU" w:eastAsia="en-AU"/>
        </w:rPr>
        <w:t xml:space="preserve">plus 15 hours per week for 38 </w:t>
      </w:r>
      <w:r w:rsidR="00255CE4" w:rsidRPr="00E65182">
        <w:rPr>
          <w:rFonts w:ascii="Arial" w:eastAsia="Times New Roman" w:hAnsi="Arial" w:cs="Arial"/>
          <w:color w:val="808080" w:themeColor="background1" w:themeShade="80"/>
          <w:sz w:val="20"/>
          <w:szCs w:val="20"/>
          <w:lang w:val="en-AU" w:eastAsia="en-AU"/>
        </w:rPr>
        <w:t>Weeks</w:t>
      </w:r>
      <w:r w:rsidRPr="00E65182">
        <w:rPr>
          <w:rFonts w:ascii="Arial" w:eastAsia="Times New Roman" w:hAnsi="Arial" w:cs="Arial"/>
          <w:color w:val="808080" w:themeColor="background1" w:themeShade="80"/>
          <w:sz w:val="20"/>
          <w:szCs w:val="20"/>
          <w:lang w:val="en-AU" w:eastAsia="en-AU"/>
        </w:rPr>
        <w:t xml:space="preserve"> for formative and summative assessments</w:t>
      </w:r>
    </w:p>
    <w:p w:rsidR="00E65182" w:rsidRDefault="00E65182" w:rsidP="00EF577C">
      <w:pPr>
        <w:pStyle w:val="ListParagraph"/>
        <w:numPr>
          <w:ilvl w:val="0"/>
          <w:numId w:val="30"/>
        </w:numPr>
        <w:shd w:val="clear" w:color="auto" w:fill="FFFFFF"/>
        <w:spacing w:before="240" w:after="240" w:line="276" w:lineRule="auto"/>
        <w:rPr>
          <w:rFonts w:ascii="Arial" w:eastAsia="Times New Roman" w:hAnsi="Arial" w:cs="Arial"/>
          <w:color w:val="808080" w:themeColor="background1" w:themeShade="80"/>
          <w:sz w:val="20"/>
          <w:szCs w:val="20"/>
          <w:lang w:val="en-AU" w:eastAsia="en-AU"/>
        </w:rPr>
      </w:pPr>
      <w:r>
        <w:rPr>
          <w:rFonts w:ascii="Arial" w:eastAsia="Times New Roman" w:hAnsi="Arial" w:cs="Arial"/>
          <w:color w:val="808080" w:themeColor="background1" w:themeShade="80"/>
          <w:sz w:val="20"/>
          <w:szCs w:val="20"/>
          <w:lang w:val="en-AU" w:eastAsia="en-AU"/>
        </w:rPr>
        <w:t>Part Time</w:t>
      </w:r>
    </w:p>
    <w:p w:rsidR="00E65182" w:rsidRPr="00E65182" w:rsidRDefault="00E65182" w:rsidP="00EF577C">
      <w:pPr>
        <w:pStyle w:val="ListParagraph"/>
        <w:numPr>
          <w:ilvl w:val="1"/>
          <w:numId w:val="30"/>
        </w:numPr>
        <w:shd w:val="clear" w:color="auto" w:fill="FFFFFF"/>
        <w:spacing w:before="240" w:after="240" w:line="276" w:lineRule="auto"/>
        <w:rPr>
          <w:rFonts w:ascii="Arial" w:eastAsia="Times New Roman" w:hAnsi="Arial" w:cs="Arial"/>
          <w:color w:val="808080" w:themeColor="background1" w:themeShade="80"/>
          <w:sz w:val="20"/>
          <w:szCs w:val="20"/>
          <w:lang w:val="en-AU" w:eastAsia="en-AU"/>
        </w:rPr>
      </w:pPr>
      <w:r>
        <w:rPr>
          <w:rFonts w:ascii="Arial" w:eastAsia="Times New Roman" w:hAnsi="Arial" w:cs="Arial"/>
          <w:color w:val="808080" w:themeColor="background1" w:themeShade="80"/>
          <w:sz w:val="20"/>
          <w:szCs w:val="20"/>
          <w:lang w:val="en-AU" w:eastAsia="en-AU"/>
        </w:rPr>
        <w:t>10 hours per week for 72</w:t>
      </w:r>
      <w:r w:rsidRPr="00E65182">
        <w:rPr>
          <w:rFonts w:ascii="Arial" w:eastAsia="Times New Roman" w:hAnsi="Arial" w:cs="Arial"/>
          <w:color w:val="808080" w:themeColor="background1" w:themeShade="80"/>
          <w:sz w:val="20"/>
          <w:szCs w:val="20"/>
          <w:lang w:val="en-AU" w:eastAsia="en-AU"/>
        </w:rPr>
        <w:t xml:space="preserve"> Weeks</w:t>
      </w:r>
    </w:p>
    <w:p w:rsidR="00E65182" w:rsidRDefault="00E65182" w:rsidP="00EF577C">
      <w:pPr>
        <w:pStyle w:val="ListParagraph"/>
        <w:numPr>
          <w:ilvl w:val="1"/>
          <w:numId w:val="30"/>
        </w:numPr>
        <w:shd w:val="clear" w:color="auto" w:fill="FFFFFF"/>
        <w:spacing w:before="240" w:after="240" w:line="276" w:lineRule="auto"/>
        <w:rPr>
          <w:rFonts w:ascii="Arial" w:eastAsia="Times New Roman" w:hAnsi="Arial" w:cs="Arial"/>
          <w:color w:val="808080" w:themeColor="background1" w:themeShade="80"/>
          <w:sz w:val="20"/>
          <w:szCs w:val="20"/>
          <w:lang w:val="en-AU" w:eastAsia="en-AU"/>
        </w:rPr>
      </w:pPr>
      <w:r w:rsidRPr="00E65182">
        <w:rPr>
          <w:rFonts w:ascii="Arial" w:eastAsia="Times New Roman" w:hAnsi="Arial" w:cs="Arial"/>
          <w:color w:val="808080" w:themeColor="background1" w:themeShade="80"/>
          <w:sz w:val="20"/>
          <w:szCs w:val="20"/>
          <w:lang w:val="en-AU" w:eastAsia="en-AU"/>
        </w:rPr>
        <w:t xml:space="preserve">plus </w:t>
      </w:r>
      <w:r>
        <w:rPr>
          <w:rFonts w:ascii="Arial" w:eastAsia="Times New Roman" w:hAnsi="Arial" w:cs="Arial"/>
          <w:color w:val="808080" w:themeColor="background1" w:themeShade="80"/>
          <w:sz w:val="20"/>
          <w:szCs w:val="20"/>
          <w:lang w:val="en-AU" w:eastAsia="en-AU"/>
        </w:rPr>
        <w:t>7.5 hours per week for 72</w:t>
      </w:r>
      <w:r w:rsidRPr="00E65182">
        <w:rPr>
          <w:rFonts w:ascii="Arial" w:eastAsia="Times New Roman" w:hAnsi="Arial" w:cs="Arial"/>
          <w:color w:val="808080" w:themeColor="background1" w:themeShade="80"/>
          <w:sz w:val="20"/>
          <w:szCs w:val="20"/>
          <w:lang w:val="en-AU" w:eastAsia="en-AU"/>
        </w:rPr>
        <w:t xml:space="preserve"> Weeks for formative and summative assessments</w:t>
      </w:r>
    </w:p>
    <w:p w:rsidR="00E65182" w:rsidRPr="00E65182" w:rsidRDefault="00E65182" w:rsidP="00E65182">
      <w:pPr>
        <w:pStyle w:val="ListParagraph"/>
        <w:shd w:val="clear" w:color="auto" w:fill="FFFFFF"/>
        <w:spacing w:before="240" w:after="240" w:line="276" w:lineRule="auto"/>
        <w:ind w:left="1440"/>
        <w:rPr>
          <w:rFonts w:ascii="Arial" w:eastAsia="Times New Roman" w:hAnsi="Arial" w:cs="Arial"/>
          <w:color w:val="808080" w:themeColor="background1" w:themeShade="80"/>
          <w:sz w:val="20"/>
          <w:szCs w:val="20"/>
          <w:lang w:val="en-AU" w:eastAsia="en-AU"/>
        </w:rPr>
      </w:pPr>
    </w:p>
    <w:p w:rsidR="00255CE4" w:rsidRPr="00D16B23" w:rsidRDefault="00E65182" w:rsidP="00D16B23">
      <w:pPr>
        <w:spacing w:line="276" w:lineRule="auto"/>
        <w:jc w:val="both"/>
        <w:rPr>
          <w:rFonts w:ascii="Arial" w:hAnsi="Arial" w:cs="Arial"/>
          <w:b/>
          <w:color w:val="808080" w:themeColor="background1" w:themeShade="80"/>
          <w:sz w:val="20"/>
          <w:szCs w:val="20"/>
        </w:rPr>
      </w:pPr>
      <w:r>
        <w:rPr>
          <w:rFonts w:ascii="Arial" w:eastAsia="Arial" w:hAnsi="Arial" w:cs="Arial"/>
          <w:b/>
          <w:color w:val="8DB3E2" w:themeColor="text2" w:themeTint="66"/>
          <w:sz w:val="20"/>
          <w:szCs w:val="20"/>
        </w:rPr>
        <w:t>STUDY MODE</w:t>
      </w:r>
    </w:p>
    <w:p w:rsidR="00255CE4" w:rsidRPr="00D16B23" w:rsidRDefault="00255CE4" w:rsidP="00D16B23">
      <w:pPr>
        <w:spacing w:line="276" w:lineRule="auto"/>
        <w:jc w:val="both"/>
        <w:rPr>
          <w:rFonts w:ascii="Arial" w:hAnsi="Arial" w:cs="Arial"/>
          <w:color w:val="808080" w:themeColor="background1" w:themeShade="80"/>
          <w:sz w:val="20"/>
          <w:szCs w:val="20"/>
        </w:rPr>
      </w:pPr>
    </w:p>
    <w:p w:rsidR="00E65182" w:rsidRDefault="00E65182" w:rsidP="00EF577C">
      <w:pPr>
        <w:pStyle w:val="ListParagraph"/>
        <w:numPr>
          <w:ilvl w:val="0"/>
          <w:numId w:val="31"/>
        </w:numPr>
        <w:tabs>
          <w:tab w:val="left" w:pos="720"/>
        </w:tabs>
        <w:spacing w:line="276" w:lineRule="auto"/>
        <w:jc w:val="both"/>
        <w:rPr>
          <w:rFonts w:ascii="Arial" w:eastAsia="Arial" w:hAnsi="Arial" w:cs="Arial"/>
          <w:color w:val="808080" w:themeColor="background1" w:themeShade="80"/>
          <w:sz w:val="20"/>
          <w:szCs w:val="20"/>
        </w:rPr>
      </w:pPr>
      <w:r w:rsidRPr="00E65182">
        <w:rPr>
          <w:rFonts w:ascii="Arial" w:eastAsia="Arial" w:hAnsi="Arial" w:cs="Arial"/>
          <w:color w:val="808080" w:themeColor="background1" w:themeShade="80"/>
          <w:sz w:val="20"/>
          <w:szCs w:val="20"/>
          <w:highlight w:val="yellow"/>
        </w:rPr>
        <w:t>Blended Learning; On line and face to face</w:t>
      </w:r>
    </w:p>
    <w:p w:rsidR="000A72A3" w:rsidRPr="009539C0" w:rsidRDefault="000A72A3" w:rsidP="000A72A3">
      <w:pPr>
        <w:spacing w:line="276" w:lineRule="auto"/>
        <w:jc w:val="both"/>
        <w:rPr>
          <w:rFonts w:ascii="Arial" w:hAnsi="Arial" w:cs="Arial"/>
          <w:b/>
          <w:color w:val="8DB3E2" w:themeColor="text2" w:themeTint="66"/>
          <w:sz w:val="20"/>
          <w:szCs w:val="20"/>
        </w:rPr>
      </w:pPr>
      <w:r w:rsidRPr="009539C0">
        <w:rPr>
          <w:rFonts w:ascii="Arial" w:eastAsia="Arial" w:hAnsi="Arial" w:cs="Arial"/>
          <w:b/>
          <w:color w:val="8DB3E2" w:themeColor="text2" w:themeTint="66"/>
          <w:sz w:val="20"/>
          <w:szCs w:val="20"/>
        </w:rPr>
        <w:lastRenderedPageBreak/>
        <w:t>LOCATION</w:t>
      </w:r>
    </w:p>
    <w:p w:rsidR="000A72A3" w:rsidRPr="00000B1C" w:rsidRDefault="000A72A3" w:rsidP="000A72A3">
      <w:pPr>
        <w:spacing w:line="276" w:lineRule="auto"/>
        <w:jc w:val="both"/>
        <w:rPr>
          <w:rFonts w:ascii="Arial" w:hAnsi="Arial" w:cs="Arial"/>
          <w:color w:val="7F7F7F" w:themeColor="text1" w:themeTint="80"/>
          <w:sz w:val="20"/>
          <w:szCs w:val="20"/>
        </w:rPr>
      </w:pPr>
    </w:p>
    <w:p w:rsidR="000A72A3" w:rsidRPr="00B50DC5" w:rsidRDefault="000A72A3" w:rsidP="00EF577C">
      <w:pPr>
        <w:pStyle w:val="ListParagraph"/>
        <w:numPr>
          <w:ilvl w:val="0"/>
          <w:numId w:val="20"/>
        </w:numPr>
        <w:tabs>
          <w:tab w:val="left" w:pos="720"/>
        </w:tabs>
        <w:spacing w:line="276" w:lineRule="auto"/>
        <w:jc w:val="both"/>
        <w:rPr>
          <w:rFonts w:ascii="Arial" w:eastAsia="Arial" w:hAnsi="Arial" w:cs="Arial"/>
          <w:color w:val="7F7F7F" w:themeColor="text1" w:themeTint="80"/>
          <w:sz w:val="20"/>
          <w:szCs w:val="20"/>
        </w:rPr>
      </w:pPr>
      <w:r w:rsidRPr="00B50DC5">
        <w:rPr>
          <w:rFonts w:ascii="Arial" w:eastAsia="Arial" w:hAnsi="Arial" w:cs="Arial"/>
          <w:color w:val="7F7F7F" w:themeColor="text1" w:themeTint="80"/>
          <w:sz w:val="20"/>
          <w:szCs w:val="20"/>
        </w:rPr>
        <w:t xml:space="preserve">On campus – </w:t>
      </w:r>
      <w:r w:rsidRPr="00B50DC5">
        <w:rPr>
          <w:rFonts w:ascii="Arial" w:eastAsia="Arial" w:hAnsi="Arial" w:cs="Arial"/>
          <w:color w:val="7F7F7F" w:themeColor="text1" w:themeTint="80"/>
          <w:sz w:val="20"/>
          <w:szCs w:val="20"/>
        </w:rPr>
        <w:tab/>
        <w:t>1 Short Street, Southport, Gold Coast</w:t>
      </w:r>
    </w:p>
    <w:p w:rsidR="000A72A3" w:rsidRPr="00B50DC5" w:rsidRDefault="000A72A3" w:rsidP="00EF577C">
      <w:pPr>
        <w:pStyle w:val="ListParagraph"/>
        <w:numPr>
          <w:ilvl w:val="2"/>
          <w:numId w:val="20"/>
        </w:numPr>
        <w:tabs>
          <w:tab w:val="left" w:pos="720"/>
        </w:tabs>
        <w:spacing w:line="276" w:lineRule="auto"/>
        <w:jc w:val="both"/>
        <w:rPr>
          <w:rFonts w:ascii="Arial" w:eastAsia="Arial" w:hAnsi="Arial" w:cs="Arial"/>
          <w:color w:val="7F7F7F" w:themeColor="text1" w:themeTint="80"/>
          <w:sz w:val="20"/>
          <w:szCs w:val="20"/>
        </w:rPr>
      </w:pPr>
      <w:r w:rsidRPr="00B50DC5">
        <w:rPr>
          <w:rFonts w:ascii="Arial" w:eastAsia="Arial" w:hAnsi="Arial" w:cs="Arial"/>
          <w:color w:val="7F7F7F" w:themeColor="text1" w:themeTint="80"/>
          <w:sz w:val="20"/>
          <w:szCs w:val="20"/>
        </w:rPr>
        <w:t>57 Brunswick Street, Fortitude Valley, Brisbane</w:t>
      </w:r>
    </w:p>
    <w:p w:rsidR="000A72A3" w:rsidRPr="00B50DC5" w:rsidRDefault="000A72A3" w:rsidP="00EF577C">
      <w:pPr>
        <w:pStyle w:val="ListParagraph"/>
        <w:numPr>
          <w:ilvl w:val="0"/>
          <w:numId w:val="20"/>
        </w:numPr>
        <w:tabs>
          <w:tab w:val="left" w:pos="720"/>
        </w:tabs>
        <w:spacing w:line="276" w:lineRule="auto"/>
        <w:jc w:val="both"/>
        <w:rPr>
          <w:rFonts w:ascii="Arial" w:eastAsia="Symbol" w:hAnsi="Arial" w:cs="Arial"/>
          <w:color w:val="7F7F7F" w:themeColor="text1" w:themeTint="80"/>
          <w:sz w:val="20"/>
          <w:szCs w:val="20"/>
        </w:rPr>
      </w:pPr>
      <w:r w:rsidRPr="00B50DC5">
        <w:rPr>
          <w:rFonts w:ascii="Arial" w:eastAsia="Arial" w:hAnsi="Arial" w:cs="Arial"/>
          <w:color w:val="7F7F7F" w:themeColor="text1" w:themeTint="80"/>
          <w:sz w:val="20"/>
          <w:szCs w:val="20"/>
        </w:rPr>
        <w:t xml:space="preserve">Practical - </w:t>
      </w:r>
      <w:r w:rsidRPr="00B50DC5">
        <w:rPr>
          <w:rFonts w:ascii="Arial" w:eastAsia="Arial" w:hAnsi="Arial" w:cs="Arial"/>
          <w:color w:val="7F7F7F" w:themeColor="text1" w:themeTint="80"/>
          <w:sz w:val="20"/>
          <w:szCs w:val="20"/>
        </w:rPr>
        <w:tab/>
        <w:t>1 Short Street, Southport, Gold Coast</w:t>
      </w:r>
    </w:p>
    <w:p w:rsidR="00255CE4" w:rsidRDefault="000A72A3" w:rsidP="00D16B23">
      <w:pPr>
        <w:pStyle w:val="NormalWeb"/>
        <w:shd w:val="clear" w:color="auto" w:fill="FFFFFF"/>
        <w:spacing w:line="276" w:lineRule="auto"/>
        <w:rPr>
          <w:rFonts w:ascii="Arial" w:hAnsi="Arial" w:cs="Arial"/>
          <w:b/>
          <w:color w:val="8DB3E2" w:themeColor="text2" w:themeTint="66"/>
          <w:sz w:val="20"/>
          <w:szCs w:val="20"/>
        </w:rPr>
      </w:pPr>
      <w:r>
        <w:rPr>
          <w:rFonts w:ascii="Arial" w:hAnsi="Arial" w:cs="Arial"/>
          <w:b/>
          <w:color w:val="8DB3E2" w:themeColor="text2" w:themeTint="66"/>
          <w:sz w:val="20"/>
          <w:szCs w:val="20"/>
        </w:rPr>
        <w:t xml:space="preserve">PROFESSIONAL </w:t>
      </w:r>
      <w:r w:rsidR="00255CE4" w:rsidRPr="00E65182">
        <w:rPr>
          <w:rFonts w:ascii="Arial" w:hAnsi="Arial" w:cs="Arial"/>
          <w:b/>
          <w:color w:val="8DB3E2" w:themeColor="text2" w:themeTint="66"/>
          <w:sz w:val="20"/>
          <w:szCs w:val="20"/>
        </w:rPr>
        <w:t>RECOGNITION</w:t>
      </w:r>
    </w:p>
    <w:p w:rsidR="00E65182" w:rsidRPr="00E65182" w:rsidRDefault="00E65182" w:rsidP="00EF577C">
      <w:pPr>
        <w:pStyle w:val="NormalWeb"/>
        <w:numPr>
          <w:ilvl w:val="0"/>
          <w:numId w:val="31"/>
        </w:numPr>
        <w:shd w:val="clear" w:color="auto" w:fill="FFFFFF"/>
        <w:spacing w:line="276" w:lineRule="auto"/>
        <w:rPr>
          <w:rFonts w:ascii="Arial" w:hAnsi="Arial" w:cs="Arial"/>
          <w:color w:val="808080" w:themeColor="background1" w:themeShade="80"/>
          <w:sz w:val="20"/>
          <w:szCs w:val="20"/>
        </w:rPr>
      </w:pPr>
      <w:r>
        <w:rPr>
          <w:rFonts w:ascii="Arial" w:hAnsi="Arial" w:cs="Arial"/>
          <w:color w:val="808080" w:themeColor="background1" w:themeShade="80"/>
          <w:sz w:val="20"/>
          <w:szCs w:val="20"/>
        </w:rPr>
        <w:t>Membership with the Australian Medical Receptionists Association (AMRA)</w:t>
      </w:r>
    </w:p>
    <w:p w:rsidR="00255CE4" w:rsidRPr="00E65182" w:rsidRDefault="00255CE4" w:rsidP="00000B1C">
      <w:pPr>
        <w:pStyle w:val="NormalWeb"/>
        <w:shd w:val="clear" w:color="auto" w:fill="FFFFFF"/>
        <w:spacing w:line="276" w:lineRule="auto"/>
        <w:rPr>
          <w:rFonts w:ascii="Arial" w:hAnsi="Arial" w:cs="Arial"/>
          <w:b/>
          <w:color w:val="8DB3E2" w:themeColor="text2" w:themeTint="66"/>
          <w:sz w:val="20"/>
          <w:szCs w:val="20"/>
        </w:rPr>
      </w:pPr>
      <w:r w:rsidRPr="00E65182">
        <w:rPr>
          <w:rFonts w:ascii="Arial" w:hAnsi="Arial" w:cs="Arial"/>
          <w:b/>
          <w:color w:val="8DB3E2" w:themeColor="text2" w:themeTint="66"/>
          <w:sz w:val="20"/>
          <w:szCs w:val="20"/>
        </w:rPr>
        <w:t>LEARNER CHARACTERISTICS</w:t>
      </w:r>
    </w:p>
    <w:p w:rsidR="00255CE4" w:rsidRPr="00847375" w:rsidRDefault="00847375" w:rsidP="00847375">
      <w:pPr>
        <w:spacing w:line="276" w:lineRule="auto"/>
        <w:textAlignment w:val="baseline"/>
        <w:rPr>
          <w:rFonts w:ascii="Arial" w:eastAsia="Times New Roman" w:hAnsi="Arial" w:cs="Arial"/>
          <w:color w:val="333333"/>
          <w:sz w:val="20"/>
          <w:szCs w:val="20"/>
          <w:lang w:val="en-AU" w:eastAsia="en-AU"/>
        </w:rPr>
      </w:pPr>
      <w:r>
        <w:rPr>
          <w:rFonts w:ascii="Arial" w:eastAsia="Times New Roman" w:hAnsi="Arial" w:cs="Arial"/>
          <w:color w:val="333333"/>
          <w:sz w:val="20"/>
          <w:szCs w:val="20"/>
          <w:lang w:val="en-AU" w:eastAsia="en-AU"/>
        </w:rPr>
        <w:t>This course can assist persons working in administration</w:t>
      </w:r>
      <w:r w:rsidR="00255CE4" w:rsidRPr="00847375">
        <w:rPr>
          <w:rFonts w:ascii="Arial" w:eastAsia="Times New Roman" w:hAnsi="Arial" w:cs="Arial"/>
          <w:color w:val="333333"/>
          <w:sz w:val="20"/>
          <w:szCs w:val="20"/>
          <w:lang w:val="en-AU" w:eastAsia="en-AU"/>
        </w:rPr>
        <w:t xml:space="preserve"> wanting to transition into the Healthcare sector or currently working in another industry e.g. retail/hospitality </w:t>
      </w:r>
      <w:r>
        <w:rPr>
          <w:rFonts w:ascii="Arial" w:eastAsia="Times New Roman" w:hAnsi="Arial" w:cs="Arial"/>
          <w:color w:val="333333"/>
          <w:sz w:val="20"/>
          <w:szCs w:val="20"/>
          <w:lang w:val="en-AU" w:eastAsia="en-AU"/>
        </w:rPr>
        <w:t>and looking for a career change.</w:t>
      </w:r>
    </w:p>
    <w:p w:rsidR="00255CE4" w:rsidRPr="00847375" w:rsidRDefault="00847375" w:rsidP="00847375">
      <w:pPr>
        <w:spacing w:line="276" w:lineRule="auto"/>
        <w:textAlignment w:val="baseline"/>
        <w:rPr>
          <w:rFonts w:ascii="Arial" w:eastAsia="Times New Roman" w:hAnsi="Arial" w:cs="Arial"/>
          <w:color w:val="333333"/>
          <w:sz w:val="20"/>
          <w:szCs w:val="20"/>
          <w:lang w:val="en-AU" w:eastAsia="en-AU"/>
        </w:rPr>
      </w:pPr>
      <w:proofErr w:type="gramStart"/>
      <w:r>
        <w:rPr>
          <w:rFonts w:ascii="Arial" w:eastAsia="Times New Roman" w:hAnsi="Arial" w:cs="Arial"/>
          <w:color w:val="333333"/>
          <w:sz w:val="20"/>
          <w:szCs w:val="20"/>
          <w:lang w:val="en-AU" w:eastAsia="en-AU"/>
        </w:rPr>
        <w:t>Additionally</w:t>
      </w:r>
      <w:proofErr w:type="gramEnd"/>
      <w:r>
        <w:rPr>
          <w:rFonts w:ascii="Arial" w:eastAsia="Times New Roman" w:hAnsi="Arial" w:cs="Arial"/>
          <w:color w:val="333333"/>
          <w:sz w:val="20"/>
          <w:szCs w:val="20"/>
          <w:lang w:val="en-AU" w:eastAsia="en-AU"/>
        </w:rPr>
        <w:t xml:space="preserve"> appropriate for persons a</w:t>
      </w:r>
      <w:r w:rsidR="00255CE4" w:rsidRPr="00847375">
        <w:rPr>
          <w:rFonts w:ascii="Arial" w:eastAsia="Times New Roman" w:hAnsi="Arial" w:cs="Arial"/>
          <w:color w:val="333333"/>
          <w:sz w:val="20"/>
          <w:szCs w:val="20"/>
          <w:lang w:val="en-AU" w:eastAsia="en-AU"/>
        </w:rPr>
        <w:t>lready working in a health administration role but require deeper skills and knowledge i</w:t>
      </w:r>
      <w:r>
        <w:rPr>
          <w:rFonts w:ascii="Arial" w:eastAsia="Times New Roman" w:hAnsi="Arial" w:cs="Arial"/>
          <w:color w:val="333333"/>
          <w:sz w:val="20"/>
          <w:szCs w:val="20"/>
          <w:lang w:val="en-AU" w:eastAsia="en-AU"/>
        </w:rPr>
        <w:t>n order to progress your career. Or working as a medical receptionist and want to formalise skills.</w:t>
      </w:r>
    </w:p>
    <w:p w:rsidR="00255CE4" w:rsidRDefault="00255CE4" w:rsidP="00000B1C">
      <w:pPr>
        <w:pStyle w:val="NormalWeb"/>
        <w:shd w:val="clear" w:color="auto" w:fill="FFFFFF"/>
        <w:spacing w:line="276" w:lineRule="auto"/>
        <w:rPr>
          <w:rFonts w:ascii="Arial" w:hAnsi="Arial" w:cs="Arial"/>
          <w:b/>
          <w:color w:val="8DB3E2" w:themeColor="text2" w:themeTint="66"/>
          <w:sz w:val="20"/>
          <w:szCs w:val="20"/>
        </w:rPr>
      </w:pPr>
      <w:r w:rsidRPr="00847375">
        <w:rPr>
          <w:rFonts w:ascii="Arial" w:hAnsi="Arial" w:cs="Arial"/>
          <w:b/>
          <w:color w:val="8DB3E2" w:themeColor="text2" w:themeTint="66"/>
          <w:sz w:val="20"/>
          <w:szCs w:val="20"/>
        </w:rPr>
        <w:t>FURTHER LEARNING PATHWAY</w:t>
      </w:r>
    </w:p>
    <w:p w:rsidR="00847375" w:rsidRPr="00847375" w:rsidRDefault="00847375" w:rsidP="00EF577C">
      <w:pPr>
        <w:pStyle w:val="NormalWeb"/>
        <w:numPr>
          <w:ilvl w:val="0"/>
          <w:numId w:val="31"/>
        </w:numPr>
        <w:shd w:val="clear" w:color="auto" w:fill="FFFFFF"/>
        <w:spacing w:line="276" w:lineRule="auto"/>
        <w:rPr>
          <w:rFonts w:ascii="Arial" w:hAnsi="Arial" w:cs="Arial"/>
          <w:color w:val="808080" w:themeColor="background1" w:themeShade="80"/>
          <w:sz w:val="20"/>
          <w:szCs w:val="20"/>
        </w:rPr>
      </w:pPr>
      <w:r>
        <w:rPr>
          <w:rStyle w:val="Emphasis"/>
          <w:rFonts w:ascii="Arial" w:hAnsi="Arial" w:cs="Arial"/>
          <w:bCs/>
          <w:i w:val="0"/>
          <w:iCs w:val="0"/>
          <w:color w:val="6A6A6A"/>
          <w:sz w:val="20"/>
          <w:szCs w:val="20"/>
          <w:shd w:val="clear" w:color="auto" w:fill="FFFFFF"/>
        </w:rPr>
        <w:t>M</w:t>
      </w:r>
      <w:r w:rsidRPr="00847375">
        <w:rPr>
          <w:rStyle w:val="Emphasis"/>
          <w:rFonts w:ascii="Arial" w:hAnsi="Arial" w:cs="Arial"/>
          <w:bCs/>
          <w:i w:val="0"/>
          <w:iCs w:val="0"/>
          <w:color w:val="6A6A6A"/>
          <w:sz w:val="20"/>
          <w:szCs w:val="20"/>
          <w:shd w:val="clear" w:color="auto" w:fill="FFFFFF"/>
        </w:rPr>
        <w:t>edical</w:t>
      </w:r>
      <w:r w:rsidRPr="00847375">
        <w:rPr>
          <w:rFonts w:ascii="Arial" w:hAnsi="Arial" w:cs="Arial"/>
          <w:color w:val="545454"/>
          <w:sz w:val="20"/>
          <w:szCs w:val="20"/>
          <w:shd w:val="clear" w:color="auto" w:fill="FFFFFF"/>
        </w:rPr>
        <w:t> receptionist (for both public and private practices); </w:t>
      </w:r>
      <w:r w:rsidRPr="00847375">
        <w:rPr>
          <w:rStyle w:val="Emphasis"/>
          <w:rFonts w:ascii="Arial" w:hAnsi="Arial" w:cs="Arial"/>
          <w:bCs/>
          <w:i w:val="0"/>
          <w:iCs w:val="0"/>
          <w:color w:val="6A6A6A"/>
          <w:sz w:val="20"/>
          <w:szCs w:val="20"/>
          <w:shd w:val="clear" w:color="auto" w:fill="FFFFFF"/>
        </w:rPr>
        <w:t>medical administration</w:t>
      </w:r>
      <w:r w:rsidRPr="00847375">
        <w:rPr>
          <w:rFonts w:ascii="Arial" w:hAnsi="Arial" w:cs="Arial"/>
          <w:color w:val="545454"/>
          <w:sz w:val="20"/>
          <w:szCs w:val="20"/>
          <w:shd w:val="clear" w:color="auto" w:fill="FFFFFF"/>
        </w:rPr>
        <w:t>; ward clerk</w:t>
      </w:r>
      <w:r>
        <w:rPr>
          <w:rFonts w:ascii="Arial" w:hAnsi="Arial" w:cs="Arial"/>
          <w:color w:val="545454"/>
          <w:sz w:val="20"/>
          <w:szCs w:val="20"/>
          <w:shd w:val="clear" w:color="auto" w:fill="FFFFFF"/>
        </w:rPr>
        <w:t xml:space="preserve">, </w:t>
      </w:r>
      <w:r w:rsidRPr="00847375">
        <w:rPr>
          <w:rStyle w:val="Emphasis"/>
          <w:rFonts w:ascii="Arial" w:hAnsi="Arial" w:cs="Arial"/>
          <w:bCs/>
          <w:i w:val="0"/>
          <w:iCs w:val="0"/>
          <w:color w:val="6A6A6A"/>
          <w:sz w:val="20"/>
          <w:szCs w:val="20"/>
          <w:shd w:val="clear" w:color="auto" w:fill="FFFFFF"/>
        </w:rPr>
        <w:t>medical</w:t>
      </w:r>
      <w:r>
        <w:rPr>
          <w:rFonts w:ascii="Arial" w:hAnsi="Arial" w:cs="Arial"/>
          <w:color w:val="545454"/>
          <w:sz w:val="20"/>
          <w:szCs w:val="20"/>
          <w:shd w:val="clear" w:color="auto" w:fill="FFFFFF"/>
        </w:rPr>
        <w:t xml:space="preserve"> records </w:t>
      </w:r>
      <w:proofErr w:type="gramStart"/>
      <w:r>
        <w:rPr>
          <w:rFonts w:ascii="Arial" w:hAnsi="Arial" w:cs="Arial"/>
          <w:color w:val="545454"/>
          <w:sz w:val="20"/>
          <w:szCs w:val="20"/>
          <w:shd w:val="clear" w:color="auto" w:fill="FFFFFF"/>
        </w:rPr>
        <w:t xml:space="preserve">clerk, </w:t>
      </w:r>
      <w:r w:rsidRPr="00847375">
        <w:rPr>
          <w:rFonts w:ascii="Arial" w:hAnsi="Arial" w:cs="Arial"/>
          <w:color w:val="545454"/>
          <w:sz w:val="20"/>
          <w:szCs w:val="20"/>
          <w:shd w:val="clear" w:color="auto" w:fill="FFFFFF"/>
        </w:rPr>
        <w:t> </w:t>
      </w:r>
      <w:r w:rsidRPr="00847375">
        <w:rPr>
          <w:rStyle w:val="Emphasis"/>
          <w:rFonts w:ascii="Arial" w:hAnsi="Arial" w:cs="Arial"/>
          <w:bCs/>
          <w:i w:val="0"/>
          <w:iCs w:val="0"/>
          <w:color w:val="6A6A6A"/>
          <w:sz w:val="20"/>
          <w:szCs w:val="20"/>
          <w:shd w:val="clear" w:color="auto" w:fill="FFFFFF"/>
        </w:rPr>
        <w:t>medical</w:t>
      </w:r>
      <w:proofErr w:type="gramEnd"/>
      <w:r w:rsidRPr="00847375">
        <w:rPr>
          <w:rFonts w:ascii="Arial" w:hAnsi="Arial" w:cs="Arial"/>
          <w:color w:val="545454"/>
          <w:sz w:val="20"/>
          <w:szCs w:val="20"/>
          <w:shd w:val="clear" w:color="auto" w:fill="FFFFFF"/>
        </w:rPr>
        <w:t> secretary</w:t>
      </w:r>
    </w:p>
    <w:p w:rsidR="00847375" w:rsidRPr="000A72A3" w:rsidRDefault="00847375" w:rsidP="00EF577C">
      <w:pPr>
        <w:pStyle w:val="NormalWeb"/>
        <w:numPr>
          <w:ilvl w:val="0"/>
          <w:numId w:val="31"/>
        </w:numPr>
        <w:shd w:val="clear" w:color="auto" w:fill="FFFFFF"/>
        <w:spacing w:line="276" w:lineRule="auto"/>
        <w:rPr>
          <w:rFonts w:ascii="Arial" w:hAnsi="Arial" w:cs="Arial"/>
          <w:b/>
          <w:color w:val="808080" w:themeColor="background1" w:themeShade="80"/>
          <w:sz w:val="20"/>
          <w:szCs w:val="20"/>
        </w:rPr>
      </w:pPr>
      <w:r>
        <w:rPr>
          <w:rFonts w:ascii="Arial" w:hAnsi="Arial" w:cs="Arial"/>
          <w:color w:val="808080" w:themeColor="background1" w:themeShade="80"/>
          <w:sz w:val="20"/>
          <w:szCs w:val="20"/>
        </w:rPr>
        <w:t xml:space="preserve">Progress learning advancing to the Diploma of Business </w:t>
      </w:r>
    </w:p>
    <w:tbl>
      <w:tblPr>
        <w:tblpPr w:leftFromText="180" w:rightFromText="180" w:bottomFromText="200" w:vertAnchor="text" w:horzAnchor="margin" w:tblpY="462"/>
        <w:tblOverlap w:val="never"/>
        <w:tblW w:w="5350" w:type="pct"/>
        <w:tblBorders>
          <w:top w:val="single" w:sz="6" w:space="0" w:color="00948D"/>
        </w:tblBorders>
        <w:tblLayout w:type="fixed"/>
        <w:tblCellMar>
          <w:top w:w="57" w:type="dxa"/>
          <w:bottom w:w="57" w:type="dxa"/>
        </w:tblCellMar>
        <w:tblLook w:val="01E0" w:firstRow="1" w:lastRow="1" w:firstColumn="1" w:lastColumn="1" w:noHBand="0" w:noVBand="0"/>
      </w:tblPr>
      <w:tblGrid>
        <w:gridCol w:w="1788"/>
        <w:gridCol w:w="5516"/>
        <w:gridCol w:w="2711"/>
      </w:tblGrid>
      <w:tr w:rsidR="00075E69" w:rsidTr="00075E69">
        <w:trPr>
          <w:trHeight w:val="227"/>
          <w:tblHeader/>
        </w:trPr>
        <w:tc>
          <w:tcPr>
            <w:tcW w:w="1788" w:type="dxa"/>
            <w:shd w:val="clear" w:color="auto" w:fill="DBE5F1" w:themeFill="accent1" w:themeFillTint="33"/>
            <w:vAlign w:val="center"/>
            <w:hideMark/>
          </w:tcPr>
          <w:p w:rsidR="00075E69" w:rsidRDefault="00075E69" w:rsidP="00075E69">
            <w:pPr>
              <w:pStyle w:val="Tabletext"/>
              <w:spacing w:before="0" w:after="0" w:line="240" w:lineRule="auto"/>
              <w:rPr>
                <w:rFonts w:cs="Arial"/>
                <w:szCs w:val="18"/>
                <w:lang w:eastAsia="en-US"/>
              </w:rPr>
            </w:pPr>
            <w:r>
              <w:rPr>
                <w:rFonts w:cs="Arial"/>
                <w:lang w:eastAsia="en-US"/>
              </w:rPr>
              <w:t>National code</w:t>
            </w:r>
          </w:p>
        </w:tc>
        <w:tc>
          <w:tcPr>
            <w:tcW w:w="5516" w:type="dxa"/>
            <w:shd w:val="clear" w:color="auto" w:fill="DBE5F1" w:themeFill="accent1" w:themeFillTint="33"/>
            <w:vAlign w:val="center"/>
            <w:hideMark/>
          </w:tcPr>
          <w:p w:rsidR="00075E69" w:rsidRDefault="00075E69" w:rsidP="00075E69">
            <w:pPr>
              <w:pStyle w:val="Tabletext"/>
              <w:spacing w:before="0" w:after="0" w:line="240" w:lineRule="auto"/>
              <w:rPr>
                <w:rFonts w:cs="Arial"/>
                <w:szCs w:val="18"/>
                <w:lang w:eastAsia="en-US"/>
              </w:rPr>
            </w:pPr>
            <w:r>
              <w:rPr>
                <w:rFonts w:cs="Arial"/>
                <w:lang w:eastAsia="en-US"/>
              </w:rPr>
              <w:t>Title</w:t>
            </w:r>
          </w:p>
        </w:tc>
        <w:tc>
          <w:tcPr>
            <w:tcW w:w="2711" w:type="dxa"/>
            <w:shd w:val="clear" w:color="auto" w:fill="DBE5F1" w:themeFill="accent1" w:themeFillTint="33"/>
            <w:vAlign w:val="center"/>
            <w:hideMark/>
          </w:tcPr>
          <w:p w:rsidR="00075E69" w:rsidRDefault="00075E69" w:rsidP="00075E69">
            <w:pPr>
              <w:pStyle w:val="Tabletext"/>
              <w:spacing w:before="0" w:after="0" w:line="240" w:lineRule="auto"/>
              <w:rPr>
                <w:rFonts w:cs="Arial"/>
                <w:szCs w:val="18"/>
                <w:lang w:eastAsia="en-US"/>
              </w:rPr>
            </w:pPr>
            <w:r>
              <w:rPr>
                <w:rFonts w:cs="Arial"/>
                <w:lang w:eastAsia="en-US"/>
              </w:rPr>
              <w:t>Core-Elective</w:t>
            </w:r>
          </w:p>
        </w:tc>
      </w:tr>
      <w:tr w:rsidR="00075E69" w:rsidTr="00075E69">
        <w:trPr>
          <w:trHeight w:val="233"/>
        </w:trPr>
        <w:tc>
          <w:tcPr>
            <w:tcW w:w="1788" w:type="dxa"/>
            <w:vAlign w:val="center"/>
            <w:hideMark/>
          </w:tcPr>
          <w:p w:rsidR="00075E69" w:rsidRDefault="00075E69" w:rsidP="00075E69">
            <w:pPr>
              <w:pStyle w:val="Tabletext"/>
              <w:spacing w:before="0" w:after="0" w:line="240" w:lineRule="auto"/>
              <w:rPr>
                <w:rFonts w:cs="Arial"/>
                <w:szCs w:val="18"/>
                <w:lang w:eastAsia="en-US"/>
              </w:rPr>
            </w:pPr>
            <w:r>
              <w:rPr>
                <w:rFonts w:cs="Arial"/>
                <w:szCs w:val="18"/>
                <w:lang w:eastAsia="en-US"/>
              </w:rPr>
              <w:t>BSBITU307</w:t>
            </w:r>
          </w:p>
        </w:tc>
        <w:tc>
          <w:tcPr>
            <w:tcW w:w="5516" w:type="dxa"/>
            <w:tcMar>
              <w:top w:w="28" w:type="dxa"/>
              <w:left w:w="28" w:type="dxa"/>
              <w:bottom w:w="28" w:type="dxa"/>
              <w:right w:w="28" w:type="dxa"/>
            </w:tcMar>
            <w:vAlign w:val="center"/>
            <w:hideMark/>
          </w:tcPr>
          <w:p w:rsidR="00075E69" w:rsidRDefault="00075E69" w:rsidP="00075E69">
            <w:pPr>
              <w:pStyle w:val="Tabletext"/>
              <w:spacing w:before="0" w:after="0" w:line="240" w:lineRule="auto"/>
              <w:rPr>
                <w:rFonts w:cs="Arial"/>
                <w:szCs w:val="18"/>
                <w:lang w:eastAsia="en-US"/>
              </w:rPr>
            </w:pPr>
            <w:r>
              <w:rPr>
                <w:rFonts w:cs="Arial"/>
                <w:szCs w:val="18"/>
                <w:lang w:eastAsia="en-US"/>
              </w:rPr>
              <w:t>Develop keyboarding speed and accuracy</w:t>
            </w:r>
          </w:p>
        </w:tc>
        <w:tc>
          <w:tcPr>
            <w:tcW w:w="2711" w:type="dxa"/>
            <w:vAlign w:val="center"/>
            <w:hideMark/>
          </w:tcPr>
          <w:p w:rsidR="00075E69" w:rsidRDefault="00075E69" w:rsidP="00075E69">
            <w:pPr>
              <w:pStyle w:val="Tabletext"/>
              <w:spacing w:before="0" w:after="0" w:line="240" w:lineRule="auto"/>
              <w:jc w:val="center"/>
              <w:rPr>
                <w:rFonts w:cs="Arial"/>
                <w:szCs w:val="18"/>
                <w:lang w:eastAsia="en-US"/>
              </w:rPr>
            </w:pPr>
            <w:r>
              <w:rPr>
                <w:rFonts w:cs="Arial"/>
                <w:szCs w:val="18"/>
                <w:lang w:eastAsia="en-US"/>
              </w:rPr>
              <w:t>C</w:t>
            </w:r>
          </w:p>
        </w:tc>
      </w:tr>
      <w:tr w:rsidR="00075E69" w:rsidTr="00075E69">
        <w:trPr>
          <w:trHeight w:val="84"/>
        </w:trPr>
        <w:tc>
          <w:tcPr>
            <w:tcW w:w="1788" w:type="dxa"/>
            <w:vAlign w:val="center"/>
            <w:hideMark/>
          </w:tcPr>
          <w:p w:rsidR="00075E69" w:rsidRDefault="00075E69" w:rsidP="00075E69">
            <w:pPr>
              <w:pStyle w:val="Tabletext"/>
              <w:spacing w:before="0" w:after="0" w:line="240" w:lineRule="auto"/>
              <w:rPr>
                <w:rFonts w:cs="Arial"/>
                <w:szCs w:val="18"/>
                <w:lang w:eastAsia="en-US"/>
              </w:rPr>
            </w:pPr>
            <w:r>
              <w:rPr>
                <w:rFonts w:cs="Arial"/>
                <w:szCs w:val="18"/>
                <w:lang w:eastAsia="en-US"/>
              </w:rPr>
              <w:t>BSBWHS201</w:t>
            </w:r>
          </w:p>
        </w:tc>
        <w:tc>
          <w:tcPr>
            <w:tcW w:w="5516" w:type="dxa"/>
            <w:tcMar>
              <w:top w:w="28" w:type="dxa"/>
              <w:left w:w="28" w:type="dxa"/>
              <w:bottom w:w="28" w:type="dxa"/>
              <w:right w:w="28" w:type="dxa"/>
            </w:tcMar>
            <w:vAlign w:val="center"/>
            <w:hideMark/>
          </w:tcPr>
          <w:p w:rsidR="00075E69" w:rsidRDefault="00075E69" w:rsidP="00075E69">
            <w:pPr>
              <w:pStyle w:val="Tabletext"/>
              <w:spacing w:before="0" w:after="0" w:line="240" w:lineRule="auto"/>
              <w:rPr>
                <w:rFonts w:cs="Arial"/>
                <w:szCs w:val="18"/>
                <w:lang w:eastAsia="en-US"/>
              </w:rPr>
            </w:pPr>
            <w:r>
              <w:rPr>
                <w:rFonts w:cs="Arial"/>
                <w:szCs w:val="18"/>
                <w:lang w:eastAsia="en-US"/>
              </w:rPr>
              <w:t>Contribute to health and safety of self and others</w:t>
            </w:r>
            <w:r>
              <w:rPr>
                <w:lang w:eastAsia="en-US"/>
              </w:rPr>
              <w:t xml:space="preserve"> </w:t>
            </w:r>
          </w:p>
        </w:tc>
        <w:tc>
          <w:tcPr>
            <w:tcW w:w="2711" w:type="dxa"/>
            <w:vAlign w:val="center"/>
            <w:hideMark/>
          </w:tcPr>
          <w:p w:rsidR="00075E69" w:rsidRDefault="00075E69" w:rsidP="00075E69">
            <w:pPr>
              <w:pStyle w:val="Tabletext"/>
              <w:spacing w:before="0" w:after="0" w:line="240" w:lineRule="auto"/>
              <w:jc w:val="center"/>
              <w:rPr>
                <w:rFonts w:cs="Arial"/>
                <w:szCs w:val="18"/>
                <w:lang w:eastAsia="en-US"/>
              </w:rPr>
            </w:pPr>
            <w:r>
              <w:rPr>
                <w:rFonts w:cs="Arial"/>
                <w:szCs w:val="18"/>
                <w:lang w:eastAsia="en-US"/>
              </w:rPr>
              <w:t>C</w:t>
            </w:r>
          </w:p>
        </w:tc>
      </w:tr>
      <w:tr w:rsidR="00075E69" w:rsidTr="00075E69">
        <w:trPr>
          <w:trHeight w:val="69"/>
        </w:trPr>
        <w:tc>
          <w:tcPr>
            <w:tcW w:w="1788" w:type="dxa"/>
            <w:vAlign w:val="center"/>
            <w:hideMark/>
          </w:tcPr>
          <w:p w:rsidR="00075E69" w:rsidRDefault="00075E69" w:rsidP="00075E69">
            <w:pPr>
              <w:pStyle w:val="Tabletext"/>
              <w:spacing w:before="0" w:after="0" w:line="240" w:lineRule="auto"/>
              <w:rPr>
                <w:rFonts w:cs="Arial"/>
                <w:szCs w:val="18"/>
                <w:lang w:eastAsia="en-US"/>
              </w:rPr>
            </w:pPr>
            <w:r>
              <w:rPr>
                <w:rFonts w:cs="Arial"/>
                <w:szCs w:val="18"/>
                <w:lang w:eastAsia="en-US"/>
              </w:rPr>
              <w:t>BSBMED301</w:t>
            </w:r>
          </w:p>
        </w:tc>
        <w:tc>
          <w:tcPr>
            <w:tcW w:w="5516" w:type="dxa"/>
            <w:tcMar>
              <w:top w:w="28" w:type="dxa"/>
              <w:left w:w="28" w:type="dxa"/>
              <w:bottom w:w="28" w:type="dxa"/>
              <w:right w:w="28" w:type="dxa"/>
            </w:tcMar>
            <w:vAlign w:val="center"/>
            <w:hideMark/>
          </w:tcPr>
          <w:p w:rsidR="00075E69" w:rsidRDefault="00075E69" w:rsidP="00075E69">
            <w:pPr>
              <w:pStyle w:val="Tabletext"/>
              <w:spacing w:before="0" w:after="0" w:line="240" w:lineRule="auto"/>
              <w:rPr>
                <w:rFonts w:cs="Arial"/>
                <w:szCs w:val="18"/>
                <w:lang w:eastAsia="en-US"/>
              </w:rPr>
            </w:pPr>
            <w:r>
              <w:rPr>
                <w:rFonts w:cs="Arial"/>
                <w:szCs w:val="18"/>
                <w:lang w:eastAsia="en-US"/>
              </w:rPr>
              <w:t>Interpret and apply medical terminology appropriately</w:t>
            </w:r>
          </w:p>
        </w:tc>
        <w:tc>
          <w:tcPr>
            <w:tcW w:w="2711" w:type="dxa"/>
            <w:vAlign w:val="center"/>
            <w:hideMark/>
          </w:tcPr>
          <w:p w:rsidR="00075E69" w:rsidRDefault="00075E69" w:rsidP="00075E69">
            <w:pPr>
              <w:pStyle w:val="Tabletext"/>
              <w:spacing w:before="0" w:after="0" w:line="240" w:lineRule="auto"/>
              <w:jc w:val="center"/>
              <w:rPr>
                <w:rFonts w:cs="Arial"/>
                <w:szCs w:val="18"/>
                <w:lang w:eastAsia="en-US"/>
              </w:rPr>
            </w:pPr>
            <w:r>
              <w:rPr>
                <w:rFonts w:cs="Arial"/>
                <w:szCs w:val="18"/>
                <w:lang w:eastAsia="en-US"/>
              </w:rPr>
              <w:t>E (Group A)</w:t>
            </w:r>
          </w:p>
        </w:tc>
      </w:tr>
      <w:tr w:rsidR="00075E69" w:rsidTr="00075E69">
        <w:trPr>
          <w:trHeight w:val="69"/>
        </w:trPr>
        <w:tc>
          <w:tcPr>
            <w:tcW w:w="1788" w:type="dxa"/>
            <w:vAlign w:val="center"/>
            <w:hideMark/>
          </w:tcPr>
          <w:p w:rsidR="00075E69" w:rsidRDefault="00075E69" w:rsidP="00075E69">
            <w:pPr>
              <w:pStyle w:val="Tabletext"/>
              <w:spacing w:before="0" w:after="0" w:line="240" w:lineRule="auto"/>
              <w:rPr>
                <w:rFonts w:cs="Arial"/>
                <w:szCs w:val="18"/>
                <w:lang w:eastAsia="en-US"/>
              </w:rPr>
            </w:pPr>
            <w:r>
              <w:rPr>
                <w:rFonts w:cs="Arial"/>
                <w:szCs w:val="18"/>
                <w:lang w:eastAsia="en-US"/>
              </w:rPr>
              <w:t>BSBMED302</w:t>
            </w:r>
          </w:p>
        </w:tc>
        <w:tc>
          <w:tcPr>
            <w:tcW w:w="5516" w:type="dxa"/>
            <w:tcMar>
              <w:top w:w="28" w:type="dxa"/>
              <w:left w:w="28" w:type="dxa"/>
              <w:bottom w:w="28" w:type="dxa"/>
              <w:right w:w="28" w:type="dxa"/>
            </w:tcMar>
            <w:vAlign w:val="center"/>
            <w:hideMark/>
          </w:tcPr>
          <w:p w:rsidR="00075E69" w:rsidRDefault="00075E69" w:rsidP="00075E69">
            <w:pPr>
              <w:pStyle w:val="Tabletext"/>
              <w:spacing w:before="0" w:after="0" w:line="240" w:lineRule="auto"/>
              <w:rPr>
                <w:rFonts w:cs="Arial"/>
                <w:szCs w:val="18"/>
                <w:lang w:eastAsia="en-US"/>
              </w:rPr>
            </w:pPr>
            <w:r>
              <w:rPr>
                <w:rFonts w:cs="Arial"/>
                <w:szCs w:val="18"/>
                <w:lang w:eastAsia="en-US"/>
              </w:rPr>
              <w:t xml:space="preserve">Prepare and process medical accounts  </w:t>
            </w:r>
          </w:p>
        </w:tc>
        <w:tc>
          <w:tcPr>
            <w:tcW w:w="2711" w:type="dxa"/>
            <w:vAlign w:val="center"/>
            <w:hideMark/>
          </w:tcPr>
          <w:p w:rsidR="00075E69" w:rsidRDefault="00075E69" w:rsidP="00075E69">
            <w:pPr>
              <w:pStyle w:val="Tabletext"/>
              <w:spacing w:before="0" w:after="0" w:line="240" w:lineRule="auto"/>
              <w:jc w:val="center"/>
              <w:rPr>
                <w:rFonts w:cs="Arial"/>
                <w:szCs w:val="18"/>
                <w:lang w:eastAsia="en-US"/>
              </w:rPr>
            </w:pPr>
            <w:r>
              <w:rPr>
                <w:rFonts w:cs="Arial"/>
                <w:szCs w:val="18"/>
                <w:lang w:eastAsia="en-US"/>
              </w:rPr>
              <w:t>E (Group A)</w:t>
            </w:r>
          </w:p>
        </w:tc>
      </w:tr>
      <w:tr w:rsidR="00075E69" w:rsidTr="00075E69">
        <w:trPr>
          <w:trHeight w:val="69"/>
        </w:trPr>
        <w:tc>
          <w:tcPr>
            <w:tcW w:w="1788" w:type="dxa"/>
            <w:vAlign w:val="center"/>
            <w:hideMark/>
          </w:tcPr>
          <w:p w:rsidR="00075E69" w:rsidRDefault="00075E69" w:rsidP="00075E69">
            <w:pPr>
              <w:pStyle w:val="Tabletext"/>
              <w:spacing w:before="0" w:after="0" w:line="240" w:lineRule="auto"/>
              <w:rPr>
                <w:rFonts w:cs="Arial"/>
                <w:szCs w:val="18"/>
                <w:lang w:eastAsia="en-US"/>
              </w:rPr>
            </w:pPr>
            <w:r>
              <w:rPr>
                <w:rFonts w:cs="Arial"/>
                <w:szCs w:val="18"/>
                <w:lang w:eastAsia="en-US"/>
              </w:rPr>
              <w:t>BSBMED303</w:t>
            </w:r>
          </w:p>
        </w:tc>
        <w:tc>
          <w:tcPr>
            <w:tcW w:w="5516" w:type="dxa"/>
            <w:tcMar>
              <w:top w:w="28" w:type="dxa"/>
              <w:left w:w="28" w:type="dxa"/>
              <w:bottom w:w="28" w:type="dxa"/>
              <w:right w:w="28" w:type="dxa"/>
            </w:tcMar>
            <w:vAlign w:val="center"/>
            <w:hideMark/>
          </w:tcPr>
          <w:p w:rsidR="00075E69" w:rsidRDefault="00075E69" w:rsidP="00075E69">
            <w:pPr>
              <w:pStyle w:val="Tabletext"/>
              <w:spacing w:before="0" w:after="0" w:line="240" w:lineRule="auto"/>
              <w:rPr>
                <w:rFonts w:cs="Arial"/>
                <w:szCs w:val="18"/>
                <w:lang w:eastAsia="en-US"/>
              </w:rPr>
            </w:pPr>
            <w:r>
              <w:rPr>
                <w:rFonts w:cs="Arial"/>
                <w:szCs w:val="18"/>
                <w:lang w:eastAsia="en-US"/>
              </w:rPr>
              <w:t xml:space="preserve">Maintain patient records </w:t>
            </w:r>
          </w:p>
        </w:tc>
        <w:tc>
          <w:tcPr>
            <w:tcW w:w="2711" w:type="dxa"/>
            <w:vAlign w:val="center"/>
            <w:hideMark/>
          </w:tcPr>
          <w:p w:rsidR="00075E69" w:rsidRDefault="00075E69" w:rsidP="00075E69">
            <w:pPr>
              <w:pStyle w:val="Tabletext"/>
              <w:spacing w:before="0" w:after="0" w:line="240" w:lineRule="auto"/>
              <w:jc w:val="center"/>
              <w:rPr>
                <w:rFonts w:cs="Arial"/>
                <w:szCs w:val="18"/>
                <w:lang w:eastAsia="en-US"/>
              </w:rPr>
            </w:pPr>
            <w:r>
              <w:rPr>
                <w:rFonts w:cs="Arial"/>
                <w:szCs w:val="18"/>
                <w:lang w:eastAsia="en-US"/>
              </w:rPr>
              <w:t>E (Group A)</w:t>
            </w:r>
          </w:p>
        </w:tc>
      </w:tr>
      <w:tr w:rsidR="00075E69" w:rsidTr="00075E69">
        <w:trPr>
          <w:trHeight w:val="20"/>
        </w:trPr>
        <w:tc>
          <w:tcPr>
            <w:tcW w:w="1788" w:type="dxa"/>
            <w:vAlign w:val="center"/>
            <w:hideMark/>
          </w:tcPr>
          <w:p w:rsidR="00075E69" w:rsidRDefault="00075E69" w:rsidP="00075E69">
            <w:pPr>
              <w:pStyle w:val="Tabletext"/>
              <w:spacing w:before="0" w:after="0" w:line="240" w:lineRule="auto"/>
              <w:rPr>
                <w:rFonts w:cs="Arial"/>
                <w:szCs w:val="18"/>
                <w:lang w:eastAsia="en-US"/>
              </w:rPr>
            </w:pPr>
            <w:r>
              <w:rPr>
                <w:rFonts w:cs="Arial"/>
                <w:szCs w:val="18"/>
                <w:lang w:eastAsia="en-US"/>
              </w:rPr>
              <w:t>BSBMED304</w:t>
            </w:r>
          </w:p>
        </w:tc>
        <w:tc>
          <w:tcPr>
            <w:tcW w:w="5516" w:type="dxa"/>
            <w:tcMar>
              <w:top w:w="28" w:type="dxa"/>
              <w:left w:w="28" w:type="dxa"/>
              <w:bottom w:w="28" w:type="dxa"/>
              <w:right w:w="28" w:type="dxa"/>
            </w:tcMar>
            <w:vAlign w:val="center"/>
            <w:hideMark/>
          </w:tcPr>
          <w:p w:rsidR="00075E69" w:rsidRDefault="00075E69" w:rsidP="00075E69">
            <w:pPr>
              <w:pStyle w:val="Tabletext"/>
              <w:spacing w:before="0" w:after="0" w:line="240" w:lineRule="auto"/>
              <w:rPr>
                <w:rFonts w:cs="Arial"/>
                <w:szCs w:val="18"/>
                <w:lang w:eastAsia="en-US"/>
              </w:rPr>
            </w:pPr>
            <w:r>
              <w:rPr>
                <w:rFonts w:cs="Arial"/>
                <w:szCs w:val="18"/>
                <w:lang w:eastAsia="en-US"/>
              </w:rPr>
              <w:t>Assist in controlling stocks and supplies</w:t>
            </w:r>
          </w:p>
        </w:tc>
        <w:tc>
          <w:tcPr>
            <w:tcW w:w="2711" w:type="dxa"/>
            <w:vAlign w:val="center"/>
            <w:hideMark/>
          </w:tcPr>
          <w:p w:rsidR="00075E69" w:rsidRDefault="00075E69" w:rsidP="00075E69">
            <w:pPr>
              <w:pStyle w:val="Tabletext"/>
              <w:spacing w:before="0" w:after="0" w:line="240" w:lineRule="auto"/>
              <w:jc w:val="center"/>
              <w:rPr>
                <w:rFonts w:cs="Arial"/>
                <w:szCs w:val="18"/>
                <w:lang w:eastAsia="en-US"/>
              </w:rPr>
            </w:pPr>
            <w:r>
              <w:rPr>
                <w:rFonts w:cs="Arial"/>
                <w:szCs w:val="18"/>
                <w:lang w:eastAsia="en-US"/>
              </w:rPr>
              <w:t>E (Group A)</w:t>
            </w:r>
          </w:p>
        </w:tc>
      </w:tr>
      <w:tr w:rsidR="00075E69" w:rsidTr="00075E69">
        <w:trPr>
          <w:trHeight w:val="342"/>
        </w:trPr>
        <w:tc>
          <w:tcPr>
            <w:tcW w:w="1788" w:type="dxa"/>
            <w:vAlign w:val="center"/>
            <w:hideMark/>
          </w:tcPr>
          <w:p w:rsidR="00075E69" w:rsidRDefault="00075E69" w:rsidP="00075E69">
            <w:pPr>
              <w:pStyle w:val="Tabletext"/>
              <w:spacing w:before="0" w:after="0" w:line="240" w:lineRule="auto"/>
              <w:rPr>
                <w:rFonts w:cs="Arial"/>
                <w:szCs w:val="18"/>
                <w:lang w:eastAsia="en-US"/>
              </w:rPr>
            </w:pPr>
            <w:r>
              <w:rPr>
                <w:rFonts w:cs="Arial"/>
                <w:szCs w:val="18"/>
                <w:lang w:eastAsia="en-US"/>
              </w:rPr>
              <w:t>BSBMED305</w:t>
            </w:r>
          </w:p>
        </w:tc>
        <w:tc>
          <w:tcPr>
            <w:tcW w:w="5516" w:type="dxa"/>
            <w:tcMar>
              <w:top w:w="28" w:type="dxa"/>
              <w:left w:w="28" w:type="dxa"/>
              <w:bottom w:w="28" w:type="dxa"/>
              <w:right w:w="28" w:type="dxa"/>
            </w:tcMar>
            <w:vAlign w:val="center"/>
            <w:hideMark/>
          </w:tcPr>
          <w:p w:rsidR="00075E69" w:rsidRDefault="00075E69" w:rsidP="00075E69">
            <w:pPr>
              <w:pStyle w:val="Tabletext"/>
              <w:spacing w:before="0" w:after="0" w:line="240" w:lineRule="auto"/>
              <w:rPr>
                <w:rFonts w:cs="Arial"/>
                <w:szCs w:val="18"/>
                <w:lang w:eastAsia="en-US"/>
              </w:rPr>
            </w:pPr>
            <w:r>
              <w:rPr>
                <w:rFonts w:cs="Arial"/>
                <w:szCs w:val="18"/>
                <w:lang w:eastAsia="en-US"/>
              </w:rPr>
              <w:t xml:space="preserve">Apply the principles of confidentiality, privacy and security within the medical environment </w:t>
            </w:r>
          </w:p>
        </w:tc>
        <w:tc>
          <w:tcPr>
            <w:tcW w:w="2711" w:type="dxa"/>
            <w:vAlign w:val="center"/>
            <w:hideMark/>
          </w:tcPr>
          <w:p w:rsidR="00075E69" w:rsidRDefault="00075E69" w:rsidP="00075E69">
            <w:pPr>
              <w:pStyle w:val="Tabletext"/>
              <w:spacing w:before="0" w:after="0" w:line="240" w:lineRule="auto"/>
              <w:jc w:val="center"/>
              <w:rPr>
                <w:rFonts w:cs="Arial"/>
                <w:szCs w:val="18"/>
                <w:lang w:eastAsia="en-US"/>
              </w:rPr>
            </w:pPr>
            <w:r>
              <w:rPr>
                <w:rFonts w:cs="Arial"/>
                <w:szCs w:val="18"/>
                <w:lang w:eastAsia="en-US"/>
              </w:rPr>
              <w:t>E (Group A)</w:t>
            </w:r>
          </w:p>
        </w:tc>
      </w:tr>
      <w:tr w:rsidR="00075E69" w:rsidTr="00075E69">
        <w:trPr>
          <w:trHeight w:val="69"/>
        </w:trPr>
        <w:tc>
          <w:tcPr>
            <w:tcW w:w="1788" w:type="dxa"/>
            <w:vAlign w:val="center"/>
            <w:hideMark/>
          </w:tcPr>
          <w:p w:rsidR="00075E69" w:rsidRDefault="00075E69" w:rsidP="00075E69">
            <w:pPr>
              <w:pStyle w:val="Tabletext"/>
              <w:spacing w:before="0" w:after="0" w:line="240" w:lineRule="auto"/>
              <w:rPr>
                <w:rFonts w:cs="Arial"/>
                <w:szCs w:val="18"/>
                <w:lang w:eastAsia="en-US"/>
              </w:rPr>
            </w:pPr>
            <w:r>
              <w:rPr>
                <w:rFonts w:cs="Arial"/>
                <w:szCs w:val="18"/>
                <w:lang w:eastAsia="en-US"/>
              </w:rPr>
              <w:t>BSBWRT301</w:t>
            </w:r>
          </w:p>
        </w:tc>
        <w:tc>
          <w:tcPr>
            <w:tcW w:w="5516" w:type="dxa"/>
            <w:tcMar>
              <w:top w:w="28" w:type="dxa"/>
              <w:left w:w="28" w:type="dxa"/>
              <w:bottom w:w="28" w:type="dxa"/>
              <w:right w:w="28" w:type="dxa"/>
            </w:tcMar>
            <w:vAlign w:val="center"/>
            <w:hideMark/>
          </w:tcPr>
          <w:p w:rsidR="00075E69" w:rsidRDefault="00075E69" w:rsidP="00075E69">
            <w:pPr>
              <w:pStyle w:val="Tabletext"/>
              <w:spacing w:before="0" w:after="0" w:line="240" w:lineRule="auto"/>
              <w:rPr>
                <w:rFonts w:cs="Arial"/>
                <w:szCs w:val="18"/>
                <w:lang w:eastAsia="en-US"/>
              </w:rPr>
            </w:pPr>
            <w:r>
              <w:rPr>
                <w:rFonts w:cs="Arial"/>
                <w:szCs w:val="18"/>
                <w:lang w:eastAsia="en-US"/>
              </w:rPr>
              <w:t>Write simple documents</w:t>
            </w:r>
          </w:p>
        </w:tc>
        <w:tc>
          <w:tcPr>
            <w:tcW w:w="2711" w:type="dxa"/>
            <w:vAlign w:val="center"/>
            <w:hideMark/>
          </w:tcPr>
          <w:p w:rsidR="00075E69" w:rsidRDefault="00075E69" w:rsidP="00075E69">
            <w:pPr>
              <w:pStyle w:val="Tabletext"/>
              <w:spacing w:before="0" w:after="0" w:line="240" w:lineRule="auto"/>
              <w:jc w:val="center"/>
              <w:rPr>
                <w:rFonts w:cs="Arial"/>
                <w:szCs w:val="18"/>
                <w:lang w:eastAsia="en-US"/>
              </w:rPr>
            </w:pPr>
            <w:r>
              <w:rPr>
                <w:rFonts w:cs="Arial"/>
                <w:szCs w:val="18"/>
                <w:lang w:eastAsia="en-US"/>
              </w:rPr>
              <w:t>E (Group B)</w:t>
            </w:r>
          </w:p>
        </w:tc>
      </w:tr>
      <w:tr w:rsidR="00075E69" w:rsidTr="00075E69">
        <w:trPr>
          <w:trHeight w:val="69"/>
        </w:trPr>
        <w:tc>
          <w:tcPr>
            <w:tcW w:w="1788" w:type="dxa"/>
            <w:vAlign w:val="center"/>
            <w:hideMark/>
          </w:tcPr>
          <w:p w:rsidR="00075E69" w:rsidRDefault="00075E69" w:rsidP="00075E69">
            <w:pPr>
              <w:pStyle w:val="Tabletext"/>
              <w:spacing w:before="0" w:after="0" w:line="240" w:lineRule="auto"/>
              <w:rPr>
                <w:rFonts w:cs="Arial"/>
                <w:szCs w:val="18"/>
                <w:lang w:eastAsia="en-US"/>
              </w:rPr>
            </w:pPr>
            <w:r>
              <w:rPr>
                <w:rFonts w:cs="Arial"/>
                <w:szCs w:val="18"/>
                <w:lang w:eastAsia="en-US"/>
              </w:rPr>
              <w:t>BSBITU302</w:t>
            </w:r>
          </w:p>
        </w:tc>
        <w:tc>
          <w:tcPr>
            <w:tcW w:w="5516" w:type="dxa"/>
            <w:tcMar>
              <w:top w:w="28" w:type="dxa"/>
              <w:left w:w="28" w:type="dxa"/>
              <w:bottom w:w="28" w:type="dxa"/>
              <w:right w:w="28" w:type="dxa"/>
            </w:tcMar>
            <w:vAlign w:val="center"/>
            <w:hideMark/>
          </w:tcPr>
          <w:p w:rsidR="00075E69" w:rsidRDefault="00075E69" w:rsidP="00075E69">
            <w:pPr>
              <w:pStyle w:val="Tabletext"/>
              <w:spacing w:before="0" w:after="0" w:line="240" w:lineRule="auto"/>
              <w:rPr>
                <w:rFonts w:cs="Arial"/>
                <w:szCs w:val="18"/>
                <w:lang w:eastAsia="en-US"/>
              </w:rPr>
            </w:pPr>
            <w:r>
              <w:rPr>
                <w:rFonts w:cs="Arial"/>
                <w:szCs w:val="18"/>
                <w:lang w:eastAsia="en-US"/>
              </w:rPr>
              <w:t>Create electronic presentations</w:t>
            </w:r>
          </w:p>
        </w:tc>
        <w:tc>
          <w:tcPr>
            <w:tcW w:w="2711" w:type="dxa"/>
            <w:vAlign w:val="center"/>
            <w:hideMark/>
          </w:tcPr>
          <w:p w:rsidR="00075E69" w:rsidRDefault="00075E69" w:rsidP="00075E69">
            <w:pPr>
              <w:pStyle w:val="Tabletext"/>
              <w:spacing w:before="0" w:after="0" w:line="240" w:lineRule="auto"/>
              <w:jc w:val="center"/>
              <w:rPr>
                <w:rFonts w:cs="Arial"/>
                <w:szCs w:val="18"/>
                <w:lang w:eastAsia="en-US"/>
              </w:rPr>
            </w:pPr>
            <w:r>
              <w:rPr>
                <w:rFonts w:cs="Arial"/>
                <w:szCs w:val="18"/>
                <w:lang w:eastAsia="en-US"/>
              </w:rPr>
              <w:t>E (Group B)</w:t>
            </w:r>
          </w:p>
        </w:tc>
      </w:tr>
      <w:tr w:rsidR="00075E69" w:rsidTr="00075E69">
        <w:trPr>
          <w:trHeight w:val="69"/>
        </w:trPr>
        <w:tc>
          <w:tcPr>
            <w:tcW w:w="1788" w:type="dxa"/>
            <w:vAlign w:val="center"/>
            <w:hideMark/>
          </w:tcPr>
          <w:p w:rsidR="00075E69" w:rsidRDefault="00075E69" w:rsidP="00075E69">
            <w:pPr>
              <w:pStyle w:val="Tabletext"/>
              <w:spacing w:before="0" w:after="0" w:line="240" w:lineRule="auto"/>
              <w:rPr>
                <w:rFonts w:cs="Arial"/>
                <w:szCs w:val="18"/>
                <w:lang w:eastAsia="en-US"/>
              </w:rPr>
            </w:pPr>
            <w:r>
              <w:rPr>
                <w:rFonts w:cs="Arial"/>
                <w:szCs w:val="18"/>
                <w:lang w:eastAsia="en-US"/>
              </w:rPr>
              <w:t>BSBITU303</w:t>
            </w:r>
          </w:p>
        </w:tc>
        <w:tc>
          <w:tcPr>
            <w:tcW w:w="5516" w:type="dxa"/>
            <w:tcMar>
              <w:top w:w="28" w:type="dxa"/>
              <w:left w:w="28" w:type="dxa"/>
              <w:bottom w:w="28" w:type="dxa"/>
              <w:right w:w="28" w:type="dxa"/>
            </w:tcMar>
            <w:vAlign w:val="center"/>
            <w:hideMark/>
          </w:tcPr>
          <w:p w:rsidR="00075E69" w:rsidRDefault="00075E69" w:rsidP="00075E69">
            <w:pPr>
              <w:pStyle w:val="Tabletext"/>
              <w:spacing w:before="0" w:after="0" w:line="240" w:lineRule="auto"/>
              <w:rPr>
                <w:rFonts w:cs="Arial"/>
                <w:szCs w:val="18"/>
                <w:lang w:eastAsia="en-US"/>
              </w:rPr>
            </w:pPr>
            <w:r>
              <w:rPr>
                <w:rFonts w:cs="Arial"/>
                <w:szCs w:val="18"/>
                <w:lang w:eastAsia="en-US"/>
              </w:rPr>
              <w:t>Design and produce text documents</w:t>
            </w:r>
          </w:p>
        </w:tc>
        <w:tc>
          <w:tcPr>
            <w:tcW w:w="2711" w:type="dxa"/>
            <w:vAlign w:val="center"/>
            <w:hideMark/>
          </w:tcPr>
          <w:p w:rsidR="00075E69" w:rsidRDefault="00075E69" w:rsidP="00075E69">
            <w:pPr>
              <w:pStyle w:val="Tabletext"/>
              <w:spacing w:before="0" w:after="0" w:line="240" w:lineRule="auto"/>
              <w:jc w:val="center"/>
              <w:rPr>
                <w:rFonts w:cs="Arial"/>
                <w:szCs w:val="18"/>
                <w:lang w:eastAsia="en-US"/>
              </w:rPr>
            </w:pPr>
            <w:r>
              <w:rPr>
                <w:rFonts w:cs="Arial"/>
                <w:szCs w:val="18"/>
                <w:lang w:eastAsia="en-US"/>
              </w:rPr>
              <w:t>E (Group B)</w:t>
            </w:r>
          </w:p>
        </w:tc>
      </w:tr>
      <w:tr w:rsidR="00075E69" w:rsidTr="00075E69">
        <w:trPr>
          <w:trHeight w:val="320"/>
        </w:trPr>
        <w:tc>
          <w:tcPr>
            <w:tcW w:w="1788" w:type="dxa"/>
            <w:vAlign w:val="center"/>
            <w:hideMark/>
          </w:tcPr>
          <w:p w:rsidR="00075E69" w:rsidRDefault="00075E69" w:rsidP="00075E69">
            <w:pPr>
              <w:pStyle w:val="Tabletext"/>
              <w:spacing w:before="0" w:after="0" w:line="240" w:lineRule="auto"/>
              <w:rPr>
                <w:rFonts w:cs="Arial"/>
                <w:szCs w:val="18"/>
                <w:lang w:eastAsia="en-US"/>
              </w:rPr>
            </w:pPr>
            <w:r>
              <w:rPr>
                <w:rFonts w:cs="Arial"/>
                <w:szCs w:val="18"/>
                <w:lang w:eastAsia="en-US"/>
              </w:rPr>
              <w:t>BSBITU309</w:t>
            </w:r>
          </w:p>
        </w:tc>
        <w:tc>
          <w:tcPr>
            <w:tcW w:w="5516" w:type="dxa"/>
            <w:tcMar>
              <w:top w:w="28" w:type="dxa"/>
              <w:left w:w="28" w:type="dxa"/>
              <w:bottom w:w="28" w:type="dxa"/>
              <w:right w:w="28" w:type="dxa"/>
            </w:tcMar>
            <w:vAlign w:val="center"/>
            <w:hideMark/>
          </w:tcPr>
          <w:p w:rsidR="00075E69" w:rsidRDefault="00075E69" w:rsidP="00075E69">
            <w:pPr>
              <w:pStyle w:val="Tabletext"/>
              <w:spacing w:before="0" w:after="0" w:line="240" w:lineRule="auto"/>
              <w:rPr>
                <w:rFonts w:cs="Arial"/>
                <w:szCs w:val="18"/>
                <w:lang w:eastAsia="en-US"/>
              </w:rPr>
            </w:pPr>
            <w:r>
              <w:rPr>
                <w:rFonts w:cs="Arial"/>
                <w:szCs w:val="18"/>
                <w:lang w:eastAsia="en-US"/>
              </w:rPr>
              <w:t>Produce desktop published documents</w:t>
            </w:r>
            <w:r>
              <w:rPr>
                <w:szCs w:val="18"/>
                <w:lang w:eastAsia="en-US"/>
              </w:rPr>
              <w:t xml:space="preserve"> </w:t>
            </w:r>
          </w:p>
        </w:tc>
        <w:tc>
          <w:tcPr>
            <w:tcW w:w="2711" w:type="dxa"/>
            <w:vAlign w:val="center"/>
            <w:hideMark/>
          </w:tcPr>
          <w:p w:rsidR="00075E69" w:rsidRDefault="00075E69" w:rsidP="00075E69">
            <w:pPr>
              <w:pStyle w:val="Tabletext"/>
              <w:spacing w:before="0" w:after="0" w:line="240" w:lineRule="auto"/>
              <w:jc w:val="center"/>
              <w:rPr>
                <w:rFonts w:cs="Arial"/>
                <w:szCs w:val="18"/>
                <w:lang w:eastAsia="en-US"/>
              </w:rPr>
            </w:pPr>
            <w:r>
              <w:rPr>
                <w:rFonts w:cs="Arial"/>
                <w:szCs w:val="18"/>
                <w:lang w:eastAsia="en-US"/>
              </w:rPr>
              <w:t>E (Group B)</w:t>
            </w:r>
          </w:p>
        </w:tc>
      </w:tr>
      <w:tr w:rsidR="00075E69" w:rsidTr="00075E69">
        <w:trPr>
          <w:trHeight w:val="335"/>
        </w:trPr>
        <w:tc>
          <w:tcPr>
            <w:tcW w:w="1788" w:type="dxa"/>
            <w:vAlign w:val="center"/>
            <w:hideMark/>
          </w:tcPr>
          <w:p w:rsidR="00075E69" w:rsidRDefault="00075E69" w:rsidP="00075E69">
            <w:pPr>
              <w:pStyle w:val="Tabletext"/>
              <w:spacing w:before="0" w:after="0" w:line="240" w:lineRule="auto"/>
              <w:rPr>
                <w:rFonts w:cs="Arial"/>
                <w:szCs w:val="18"/>
                <w:lang w:eastAsia="en-US"/>
              </w:rPr>
            </w:pPr>
            <w:r>
              <w:rPr>
                <w:rFonts w:cs="Arial"/>
                <w:szCs w:val="18"/>
                <w:lang w:eastAsia="en-US"/>
              </w:rPr>
              <w:t>BSBWOR301</w:t>
            </w:r>
          </w:p>
        </w:tc>
        <w:tc>
          <w:tcPr>
            <w:tcW w:w="5516" w:type="dxa"/>
            <w:tcMar>
              <w:top w:w="28" w:type="dxa"/>
              <w:left w:w="28" w:type="dxa"/>
              <w:bottom w:w="28" w:type="dxa"/>
              <w:right w:w="28" w:type="dxa"/>
            </w:tcMar>
            <w:vAlign w:val="center"/>
            <w:hideMark/>
          </w:tcPr>
          <w:p w:rsidR="00075E69" w:rsidRDefault="00075E69" w:rsidP="00075E69">
            <w:pPr>
              <w:pStyle w:val="Tabletext"/>
              <w:spacing w:before="0" w:after="0" w:line="240" w:lineRule="auto"/>
              <w:rPr>
                <w:rFonts w:cs="Arial"/>
                <w:szCs w:val="18"/>
                <w:lang w:eastAsia="en-US"/>
              </w:rPr>
            </w:pPr>
            <w:r>
              <w:rPr>
                <w:rFonts w:cs="Arial"/>
                <w:szCs w:val="18"/>
                <w:lang w:eastAsia="en-US"/>
              </w:rPr>
              <w:t>Organise personal work priorities and development</w:t>
            </w:r>
          </w:p>
        </w:tc>
        <w:tc>
          <w:tcPr>
            <w:tcW w:w="2711" w:type="dxa"/>
            <w:vAlign w:val="center"/>
            <w:hideMark/>
          </w:tcPr>
          <w:p w:rsidR="00075E69" w:rsidRDefault="00075E69" w:rsidP="00075E69">
            <w:pPr>
              <w:pStyle w:val="Tabletext"/>
              <w:spacing w:before="0" w:after="0" w:line="240" w:lineRule="auto"/>
              <w:jc w:val="center"/>
              <w:rPr>
                <w:rFonts w:cs="Arial"/>
                <w:szCs w:val="18"/>
                <w:lang w:eastAsia="en-US"/>
              </w:rPr>
            </w:pPr>
            <w:r>
              <w:rPr>
                <w:rFonts w:cs="Arial"/>
                <w:szCs w:val="18"/>
                <w:lang w:eastAsia="en-US"/>
              </w:rPr>
              <w:t>E (Group C)</w:t>
            </w:r>
          </w:p>
        </w:tc>
      </w:tr>
      <w:tr w:rsidR="00075E69" w:rsidTr="00075E69">
        <w:trPr>
          <w:trHeight w:val="69"/>
        </w:trPr>
        <w:tc>
          <w:tcPr>
            <w:tcW w:w="1788" w:type="dxa"/>
            <w:vAlign w:val="center"/>
            <w:hideMark/>
          </w:tcPr>
          <w:p w:rsidR="00075E69" w:rsidRDefault="00075E69" w:rsidP="00075E69">
            <w:pPr>
              <w:pStyle w:val="Tabletext"/>
              <w:spacing w:before="0" w:after="0" w:line="240" w:lineRule="auto"/>
              <w:rPr>
                <w:rFonts w:cs="Arial"/>
                <w:szCs w:val="18"/>
                <w:lang w:eastAsia="en-US"/>
              </w:rPr>
            </w:pPr>
            <w:r>
              <w:rPr>
                <w:rFonts w:cs="Arial"/>
                <w:szCs w:val="18"/>
                <w:lang w:eastAsia="en-US"/>
              </w:rPr>
              <w:t>BSBDIV301</w:t>
            </w:r>
          </w:p>
        </w:tc>
        <w:tc>
          <w:tcPr>
            <w:tcW w:w="5516" w:type="dxa"/>
            <w:tcMar>
              <w:top w:w="28" w:type="dxa"/>
              <w:left w:w="28" w:type="dxa"/>
              <w:bottom w:w="28" w:type="dxa"/>
              <w:right w:w="28" w:type="dxa"/>
            </w:tcMar>
            <w:vAlign w:val="center"/>
            <w:hideMark/>
          </w:tcPr>
          <w:p w:rsidR="00075E69" w:rsidRDefault="00075E69" w:rsidP="00075E69">
            <w:pPr>
              <w:pStyle w:val="Tabletext"/>
              <w:spacing w:before="0" w:after="0" w:line="240" w:lineRule="auto"/>
              <w:rPr>
                <w:rFonts w:cs="Arial"/>
                <w:szCs w:val="18"/>
                <w:lang w:eastAsia="en-US"/>
              </w:rPr>
            </w:pPr>
            <w:r>
              <w:rPr>
                <w:rFonts w:cs="Arial"/>
                <w:szCs w:val="18"/>
                <w:lang w:eastAsia="en-US"/>
              </w:rPr>
              <w:t>Work effectively with diversity</w:t>
            </w:r>
          </w:p>
        </w:tc>
        <w:tc>
          <w:tcPr>
            <w:tcW w:w="2711" w:type="dxa"/>
            <w:vAlign w:val="center"/>
            <w:hideMark/>
          </w:tcPr>
          <w:p w:rsidR="00075E69" w:rsidRDefault="00075E69" w:rsidP="00075E69">
            <w:pPr>
              <w:pStyle w:val="Tabletext"/>
              <w:spacing w:before="0" w:after="0" w:line="240" w:lineRule="auto"/>
              <w:jc w:val="center"/>
              <w:rPr>
                <w:rFonts w:cs="Arial"/>
                <w:szCs w:val="18"/>
                <w:lang w:eastAsia="en-US"/>
              </w:rPr>
            </w:pPr>
            <w:r>
              <w:rPr>
                <w:rFonts w:cs="Arial"/>
                <w:szCs w:val="18"/>
                <w:lang w:eastAsia="en-US"/>
              </w:rPr>
              <w:t xml:space="preserve">E (Group C) </w:t>
            </w:r>
          </w:p>
        </w:tc>
      </w:tr>
    </w:tbl>
    <w:p w:rsidR="000A72A3" w:rsidRPr="000A72A3" w:rsidRDefault="000A72A3" w:rsidP="000A72A3">
      <w:pPr>
        <w:shd w:val="clear" w:color="auto" w:fill="FFFFFF"/>
        <w:spacing w:before="100" w:beforeAutospacing="1" w:after="100" w:afterAutospacing="1" w:line="276" w:lineRule="auto"/>
        <w:rPr>
          <w:rFonts w:ascii="Arial" w:eastAsia="Times New Roman" w:hAnsi="Arial" w:cs="Arial"/>
          <w:b/>
          <w:color w:val="8DB3E2" w:themeColor="text2" w:themeTint="66"/>
          <w:sz w:val="20"/>
          <w:szCs w:val="20"/>
          <w:lang w:val="en-AU" w:eastAsia="en-AU"/>
        </w:rPr>
      </w:pPr>
      <w:r w:rsidRPr="000A72A3">
        <w:rPr>
          <w:rFonts w:ascii="Arial" w:eastAsia="Times New Roman" w:hAnsi="Arial" w:cs="Arial"/>
          <w:b/>
          <w:color w:val="8DB3E2" w:themeColor="text2" w:themeTint="66"/>
          <w:sz w:val="20"/>
          <w:szCs w:val="20"/>
          <w:lang w:val="en-AU" w:eastAsia="en-AU"/>
        </w:rPr>
        <w:t>COURSE UNITS</w:t>
      </w:r>
    </w:p>
    <w:p w:rsidR="000A72A3" w:rsidRPr="000A72A3" w:rsidRDefault="000A72A3" w:rsidP="000A72A3">
      <w:pPr>
        <w:shd w:val="clear" w:color="auto" w:fill="FFFFFF"/>
        <w:spacing w:before="100" w:beforeAutospacing="1" w:after="100" w:afterAutospacing="1" w:line="276" w:lineRule="auto"/>
        <w:rPr>
          <w:rFonts w:ascii="Arial" w:eastAsia="Times New Roman" w:hAnsi="Arial" w:cs="Arial"/>
          <w:color w:val="808080" w:themeColor="background1" w:themeShade="80"/>
          <w:sz w:val="20"/>
          <w:szCs w:val="20"/>
          <w:lang w:val="en-AU" w:eastAsia="en-AU"/>
        </w:rPr>
      </w:pPr>
      <w:r w:rsidRPr="000A72A3">
        <w:rPr>
          <w:rStyle w:val="A3"/>
          <w:rFonts w:ascii="Arial" w:hAnsi="Arial" w:cs="Arial"/>
          <w:sz w:val="18"/>
          <w:szCs w:val="18"/>
        </w:rPr>
        <w:lastRenderedPageBreak/>
        <w:t>Our elective units have been chosen in response to industry consultation and indicate the general arrangement of delivery of this course.</w:t>
      </w:r>
    </w:p>
    <w:p w:rsidR="00255CE4" w:rsidRPr="00C64B95" w:rsidRDefault="00093559" w:rsidP="00000B1C">
      <w:pPr>
        <w:pStyle w:val="Heading4"/>
        <w:shd w:val="clear" w:color="auto" w:fill="FFFFFF"/>
        <w:spacing w:line="276" w:lineRule="auto"/>
        <w:rPr>
          <w:rFonts w:ascii="Arial" w:hAnsi="Arial" w:cs="Arial"/>
          <w:b/>
          <w:i w:val="0"/>
          <w:color w:val="8DB3E2" w:themeColor="text2" w:themeTint="66"/>
          <w:sz w:val="20"/>
          <w:szCs w:val="20"/>
        </w:rPr>
      </w:pPr>
      <w:hyperlink r:id="rId37" w:anchor="collapseFour" w:history="1">
        <w:r w:rsidR="00255CE4" w:rsidRPr="00C64B95">
          <w:rPr>
            <w:rStyle w:val="Hyperlink"/>
            <w:rFonts w:ascii="Arial" w:hAnsi="Arial" w:cs="Arial"/>
            <w:b/>
            <w:i w:val="0"/>
            <w:color w:val="8DB3E2" w:themeColor="text2" w:themeTint="66"/>
            <w:sz w:val="20"/>
            <w:szCs w:val="20"/>
          </w:rPr>
          <w:t>FEES</w:t>
        </w:r>
      </w:hyperlink>
      <w:r w:rsidR="00C64B95">
        <w:rPr>
          <w:rStyle w:val="Hyperlink"/>
          <w:rFonts w:ascii="Arial" w:hAnsi="Arial" w:cs="Arial"/>
          <w:b/>
          <w:i w:val="0"/>
          <w:color w:val="8DB3E2" w:themeColor="text2" w:themeTint="66"/>
          <w:sz w:val="20"/>
          <w:szCs w:val="20"/>
        </w:rPr>
        <w:t xml:space="preserve">  </w:t>
      </w:r>
    </w:p>
    <w:p w:rsidR="00255CE4" w:rsidRPr="00000B1C" w:rsidRDefault="00255CE4" w:rsidP="00000B1C">
      <w:pPr>
        <w:pStyle w:val="NormalWeb"/>
        <w:shd w:val="clear" w:color="auto" w:fill="FFFFFF"/>
        <w:spacing w:line="276" w:lineRule="auto"/>
        <w:rPr>
          <w:rFonts w:ascii="Arial" w:hAnsi="Arial" w:cs="Arial"/>
          <w:color w:val="7F7F7F" w:themeColor="text1" w:themeTint="80"/>
          <w:sz w:val="20"/>
          <w:szCs w:val="20"/>
        </w:rPr>
      </w:pPr>
      <w:r w:rsidRPr="00000B1C">
        <w:rPr>
          <w:rFonts w:ascii="Arial" w:hAnsi="Arial" w:cs="Arial"/>
          <w:color w:val="7F7F7F" w:themeColor="text1" w:themeTint="80"/>
          <w:sz w:val="20"/>
          <w:szCs w:val="20"/>
        </w:rPr>
        <w:t>*Fees are subject to change without notice.</w:t>
      </w:r>
      <w:r w:rsidRPr="00000B1C">
        <w:rPr>
          <w:rFonts w:ascii="Arial" w:hAnsi="Arial" w:cs="Arial"/>
          <w:color w:val="7F7F7F" w:themeColor="text1" w:themeTint="80"/>
          <w:sz w:val="20"/>
          <w:szCs w:val="20"/>
        </w:rPr>
        <w:br/>
        <w:t>This covers course materials, online support, webinars, marking, RPL for medications and infection control if applicable and tutor support either online or telephone)</w:t>
      </w:r>
    </w:p>
    <w:p w:rsidR="00255CE4" w:rsidRPr="001016BA" w:rsidRDefault="00255CE4" w:rsidP="00000B1C">
      <w:pPr>
        <w:spacing w:after="200" w:line="276" w:lineRule="auto"/>
        <w:rPr>
          <w:rFonts w:ascii="Arial" w:eastAsia="Times New Roman" w:hAnsi="Arial" w:cs="Arial"/>
          <w:color w:val="8DB3E2" w:themeColor="text2" w:themeTint="66"/>
          <w:sz w:val="20"/>
          <w:szCs w:val="20"/>
          <w:lang w:val="en-US" w:eastAsia="en-US"/>
        </w:rPr>
      </w:pPr>
      <w:r w:rsidRPr="001016BA">
        <w:rPr>
          <w:rFonts w:ascii="Arial" w:hAnsi="Arial" w:cs="Arial"/>
          <w:b/>
          <w:color w:val="8DB3E2" w:themeColor="text2" w:themeTint="66"/>
          <w:sz w:val="20"/>
          <w:szCs w:val="20"/>
        </w:rPr>
        <w:t>ENTRY REQUIREMENTS</w:t>
      </w:r>
    </w:p>
    <w:p w:rsidR="00255CE4" w:rsidRPr="00000B1C" w:rsidRDefault="00255CE4" w:rsidP="00EF577C">
      <w:pPr>
        <w:pStyle w:val="NormalWeb"/>
        <w:numPr>
          <w:ilvl w:val="0"/>
          <w:numId w:val="8"/>
        </w:numPr>
        <w:shd w:val="clear" w:color="auto" w:fill="FFFFFF"/>
        <w:spacing w:before="0" w:beforeAutospacing="0" w:after="0" w:afterAutospacing="0" w:line="276" w:lineRule="auto"/>
        <w:jc w:val="both"/>
        <w:rPr>
          <w:rFonts w:ascii="Arial" w:hAnsi="Arial" w:cs="Arial"/>
          <w:color w:val="7F7F7F" w:themeColor="text1" w:themeTint="80"/>
          <w:sz w:val="20"/>
          <w:szCs w:val="20"/>
        </w:rPr>
      </w:pPr>
      <w:r w:rsidRPr="00000B1C">
        <w:rPr>
          <w:rFonts w:ascii="Arial" w:hAnsi="Arial" w:cs="Arial"/>
          <w:color w:val="7F7F7F" w:themeColor="text1" w:themeTint="80"/>
          <w:sz w:val="20"/>
          <w:szCs w:val="20"/>
        </w:rPr>
        <w:t xml:space="preserve">Students should have good English communication skills including reading, writing and talking – </w:t>
      </w:r>
      <w:proofErr w:type="gramStart"/>
      <w:r w:rsidRPr="00000B1C">
        <w:rPr>
          <w:rFonts w:ascii="Arial" w:hAnsi="Arial" w:cs="Arial"/>
          <w:color w:val="7F7F7F" w:themeColor="text1" w:themeTint="80"/>
          <w:sz w:val="20"/>
          <w:szCs w:val="20"/>
        </w:rPr>
        <w:t>pre enrolment</w:t>
      </w:r>
      <w:proofErr w:type="gramEnd"/>
      <w:r w:rsidRPr="00000B1C">
        <w:rPr>
          <w:rFonts w:ascii="Arial" w:hAnsi="Arial" w:cs="Arial"/>
          <w:color w:val="7F7F7F" w:themeColor="text1" w:themeTint="80"/>
          <w:sz w:val="20"/>
          <w:szCs w:val="20"/>
        </w:rPr>
        <w:t xml:space="preserve"> interviews will be conducted to assess Language, Literacy and Numeracy.</w:t>
      </w:r>
    </w:p>
    <w:p w:rsidR="00255CE4" w:rsidRPr="00000B1C" w:rsidRDefault="00255CE4" w:rsidP="00EF577C">
      <w:pPr>
        <w:pStyle w:val="NormalWeb"/>
        <w:numPr>
          <w:ilvl w:val="0"/>
          <w:numId w:val="8"/>
        </w:numPr>
        <w:shd w:val="clear" w:color="auto" w:fill="FFFFFF"/>
        <w:spacing w:before="0" w:beforeAutospacing="0" w:after="0" w:afterAutospacing="0" w:line="276" w:lineRule="auto"/>
        <w:jc w:val="both"/>
        <w:rPr>
          <w:rFonts w:ascii="Arial" w:hAnsi="Arial" w:cs="Arial"/>
          <w:color w:val="7F7F7F" w:themeColor="text1" w:themeTint="80"/>
          <w:sz w:val="20"/>
          <w:szCs w:val="20"/>
        </w:rPr>
      </w:pPr>
      <w:r w:rsidRPr="00000B1C">
        <w:rPr>
          <w:rFonts w:ascii="Arial" w:hAnsi="Arial" w:cs="Arial"/>
          <w:color w:val="7F7F7F" w:themeColor="text1" w:themeTint="80"/>
          <w:sz w:val="20"/>
          <w:szCs w:val="20"/>
        </w:rPr>
        <w:t xml:space="preserve">Applicants should also have access to a computer and possess computer skills including being able to operate a personal computer and printer, create and manage basic files, navigate a learning management system, perform basic tasks such as word processing, sending and receiving emails with attachments, uploading and downloading documents and using </w:t>
      </w:r>
      <w:proofErr w:type="gramStart"/>
      <w:r w:rsidRPr="00000B1C">
        <w:rPr>
          <w:rFonts w:ascii="Arial" w:hAnsi="Arial" w:cs="Arial"/>
          <w:color w:val="7F7F7F" w:themeColor="text1" w:themeTint="80"/>
          <w:sz w:val="20"/>
          <w:szCs w:val="20"/>
        </w:rPr>
        <w:t>web based</w:t>
      </w:r>
      <w:proofErr w:type="gramEnd"/>
      <w:r w:rsidRPr="00000B1C">
        <w:rPr>
          <w:rFonts w:ascii="Arial" w:hAnsi="Arial" w:cs="Arial"/>
          <w:color w:val="7F7F7F" w:themeColor="text1" w:themeTint="80"/>
          <w:sz w:val="20"/>
          <w:szCs w:val="20"/>
        </w:rPr>
        <w:t xml:space="preserve"> search engines. </w:t>
      </w:r>
    </w:p>
    <w:p w:rsidR="00255CE4" w:rsidRPr="00000B1C" w:rsidRDefault="00255CE4" w:rsidP="00EF577C">
      <w:pPr>
        <w:pStyle w:val="NormalWeb"/>
        <w:numPr>
          <w:ilvl w:val="0"/>
          <w:numId w:val="8"/>
        </w:numPr>
        <w:shd w:val="clear" w:color="auto" w:fill="FFFFFF"/>
        <w:spacing w:before="0" w:beforeAutospacing="0" w:after="0" w:afterAutospacing="0" w:line="276" w:lineRule="auto"/>
        <w:jc w:val="both"/>
        <w:rPr>
          <w:rFonts w:ascii="Arial" w:hAnsi="Arial" w:cs="Arial"/>
          <w:color w:val="7F7F7F" w:themeColor="text1" w:themeTint="80"/>
          <w:sz w:val="20"/>
          <w:szCs w:val="20"/>
        </w:rPr>
      </w:pPr>
      <w:r w:rsidRPr="00000B1C">
        <w:rPr>
          <w:rFonts w:ascii="Arial" w:hAnsi="Arial" w:cs="Arial"/>
          <w:color w:val="7F7F7F" w:themeColor="text1" w:themeTint="80"/>
          <w:sz w:val="20"/>
          <w:szCs w:val="20"/>
        </w:rPr>
        <w:t xml:space="preserve">Recognition of Prior Learning (RPL): For RPL enquiries please contact Student Support </w:t>
      </w:r>
      <w:hyperlink r:id="rId38" w:history="1">
        <w:r w:rsidRPr="00000B1C">
          <w:rPr>
            <w:rStyle w:val="Hyperlink"/>
            <w:rFonts w:ascii="Arial" w:hAnsi="Arial" w:cs="Arial"/>
            <w:color w:val="7F7F7F" w:themeColor="text1" w:themeTint="80"/>
            <w:sz w:val="20"/>
            <w:szCs w:val="20"/>
          </w:rPr>
          <w:t>admin@grayclay.com.au</w:t>
        </w:r>
      </w:hyperlink>
    </w:p>
    <w:p w:rsidR="00255CE4" w:rsidRPr="00000B1C" w:rsidRDefault="00255CE4" w:rsidP="00EF577C">
      <w:pPr>
        <w:pStyle w:val="NormalWeb"/>
        <w:numPr>
          <w:ilvl w:val="0"/>
          <w:numId w:val="8"/>
        </w:numPr>
        <w:shd w:val="clear" w:color="auto" w:fill="FFFFFF"/>
        <w:spacing w:before="0" w:beforeAutospacing="0" w:after="0" w:afterAutospacing="0" w:line="276" w:lineRule="auto"/>
        <w:jc w:val="both"/>
        <w:rPr>
          <w:rFonts w:ascii="Arial" w:hAnsi="Arial" w:cs="Arial"/>
          <w:color w:val="7F7F7F" w:themeColor="text1" w:themeTint="80"/>
          <w:sz w:val="20"/>
          <w:szCs w:val="20"/>
        </w:rPr>
      </w:pPr>
      <w:r w:rsidRPr="00000B1C">
        <w:rPr>
          <w:rFonts w:ascii="Arial" w:hAnsi="Arial" w:cs="Arial"/>
          <w:color w:val="7F7F7F" w:themeColor="text1" w:themeTint="80"/>
          <w:sz w:val="20"/>
          <w:szCs w:val="20"/>
        </w:rPr>
        <w:t xml:space="preserve">You must be 18 years or older and provide proof of identity using </w:t>
      </w:r>
      <w:proofErr w:type="spellStart"/>
      <w:r w:rsidRPr="00000B1C">
        <w:rPr>
          <w:rFonts w:ascii="Arial" w:hAnsi="Arial" w:cs="Arial"/>
          <w:color w:val="7F7F7F" w:themeColor="text1" w:themeTint="80"/>
          <w:sz w:val="20"/>
          <w:szCs w:val="20"/>
        </w:rPr>
        <w:t>Drivers</w:t>
      </w:r>
      <w:proofErr w:type="spellEnd"/>
      <w:r w:rsidRPr="00000B1C">
        <w:rPr>
          <w:rFonts w:ascii="Arial" w:hAnsi="Arial" w:cs="Arial"/>
          <w:color w:val="7F7F7F" w:themeColor="text1" w:themeTint="80"/>
          <w:sz w:val="20"/>
          <w:szCs w:val="20"/>
        </w:rPr>
        <w:t xml:space="preserve"> License or 18+ card.</w:t>
      </w:r>
    </w:p>
    <w:p w:rsidR="00A86D51" w:rsidRPr="00000B1C" w:rsidRDefault="00A86D51" w:rsidP="00000B1C">
      <w:pPr>
        <w:spacing w:line="276" w:lineRule="auto"/>
        <w:rPr>
          <w:rFonts w:ascii="Arial" w:hAnsi="Arial" w:cs="Arial"/>
          <w:sz w:val="20"/>
          <w:szCs w:val="20"/>
        </w:rPr>
      </w:pPr>
    </w:p>
    <w:p w:rsidR="001016BA" w:rsidRDefault="001016BA">
      <w:pPr>
        <w:spacing w:after="200" w:line="276" w:lineRule="auto"/>
        <w:rPr>
          <w:rFonts w:ascii="Arial" w:hAnsi="Arial" w:cs="Arial"/>
          <w:sz w:val="20"/>
          <w:szCs w:val="20"/>
        </w:rPr>
      </w:pPr>
      <w:r>
        <w:rPr>
          <w:rFonts w:ascii="Arial" w:hAnsi="Arial" w:cs="Arial"/>
          <w:sz w:val="20"/>
          <w:szCs w:val="20"/>
        </w:rPr>
        <w:br w:type="page"/>
      </w:r>
    </w:p>
    <w:p w:rsidR="00746EB2" w:rsidRPr="00000B1C" w:rsidRDefault="00255CE4" w:rsidP="00000B1C">
      <w:pPr>
        <w:spacing w:line="276" w:lineRule="auto"/>
        <w:rPr>
          <w:rFonts w:ascii="Arial" w:hAnsi="Arial" w:cs="Arial"/>
          <w:sz w:val="20"/>
          <w:szCs w:val="20"/>
        </w:rPr>
      </w:pPr>
      <w:r w:rsidRPr="00000B1C">
        <w:rPr>
          <w:rFonts w:ascii="Arial" w:hAnsi="Arial" w:cs="Arial"/>
          <w:sz w:val="20"/>
          <w:szCs w:val="20"/>
        </w:rPr>
        <w:lastRenderedPageBreak/>
        <w:t>___________________________________________________________________________________</w:t>
      </w:r>
    </w:p>
    <w:p w:rsidR="00ED327F" w:rsidRPr="00075E69" w:rsidRDefault="00E23A12" w:rsidP="00075E69">
      <w:pPr>
        <w:pStyle w:val="Heading1"/>
      </w:pPr>
      <w:bookmarkStart w:id="15" w:name="_Toc506583225"/>
      <w:r w:rsidRPr="00075E69">
        <w:t>FREQUENTLY ASKED QUESTIONS</w:t>
      </w:r>
      <w:bookmarkEnd w:id="15"/>
    </w:p>
    <w:p w:rsidR="00ED327F" w:rsidRPr="00000B1C" w:rsidRDefault="00ED327F" w:rsidP="00000B1C">
      <w:pPr>
        <w:spacing w:line="276" w:lineRule="auto"/>
        <w:jc w:val="both"/>
        <w:rPr>
          <w:rFonts w:ascii="Arial" w:hAnsi="Arial" w:cs="Arial"/>
          <w:color w:val="7F7F7F" w:themeColor="text1" w:themeTint="80"/>
          <w:sz w:val="20"/>
          <w:szCs w:val="20"/>
        </w:rPr>
      </w:pPr>
    </w:p>
    <w:p w:rsidR="00002D07" w:rsidRPr="00075E69" w:rsidRDefault="00E23A12" w:rsidP="00075E69">
      <w:pPr>
        <w:pStyle w:val="Heading3"/>
      </w:pPr>
      <w:bookmarkStart w:id="16" w:name="_Toc506583226"/>
      <w:r w:rsidRPr="00075E69">
        <w:t>LOCATIONS</w:t>
      </w:r>
      <w:bookmarkEnd w:id="16"/>
    </w:p>
    <w:p w:rsidR="00E23A12" w:rsidRDefault="00ED327F" w:rsidP="00000B1C">
      <w:pPr>
        <w:spacing w:line="276" w:lineRule="auto"/>
        <w:ind w:right="480"/>
        <w:jc w:val="both"/>
        <w:rPr>
          <w:rFonts w:ascii="Arial" w:eastAsia="Arial" w:hAnsi="Arial" w:cs="Arial"/>
          <w:color w:val="7F7F7F" w:themeColor="text1" w:themeTint="80"/>
          <w:sz w:val="20"/>
          <w:szCs w:val="20"/>
        </w:rPr>
      </w:pPr>
      <w:r w:rsidRPr="00000B1C">
        <w:rPr>
          <w:rFonts w:ascii="Arial" w:eastAsia="Arial" w:hAnsi="Arial" w:cs="Arial"/>
          <w:color w:val="7F7F7F" w:themeColor="text1" w:themeTint="80"/>
          <w:sz w:val="20"/>
          <w:szCs w:val="20"/>
        </w:rPr>
        <w:t>Ou</w:t>
      </w:r>
      <w:r w:rsidR="006249CD" w:rsidRPr="00000B1C">
        <w:rPr>
          <w:rFonts w:ascii="Arial" w:eastAsia="Arial" w:hAnsi="Arial" w:cs="Arial"/>
          <w:color w:val="7F7F7F" w:themeColor="text1" w:themeTint="80"/>
          <w:sz w:val="20"/>
          <w:szCs w:val="20"/>
        </w:rPr>
        <w:t>r locations for on campus theory</w:t>
      </w:r>
      <w:r w:rsidRPr="00000B1C">
        <w:rPr>
          <w:rFonts w:ascii="Arial" w:eastAsia="Arial" w:hAnsi="Arial" w:cs="Arial"/>
          <w:color w:val="7F7F7F" w:themeColor="text1" w:themeTint="80"/>
          <w:sz w:val="20"/>
          <w:szCs w:val="20"/>
        </w:rPr>
        <w:t xml:space="preserve"> delivery are </w:t>
      </w:r>
    </w:p>
    <w:p w:rsidR="00E23A12" w:rsidRPr="00E23A12" w:rsidRDefault="00E23A12" w:rsidP="00EF577C">
      <w:pPr>
        <w:pStyle w:val="ListParagraph"/>
        <w:numPr>
          <w:ilvl w:val="0"/>
          <w:numId w:val="32"/>
        </w:numPr>
        <w:spacing w:line="276" w:lineRule="auto"/>
        <w:ind w:right="480"/>
        <w:jc w:val="both"/>
        <w:rPr>
          <w:rFonts w:ascii="Arial" w:eastAsia="Arial" w:hAnsi="Arial" w:cs="Arial"/>
          <w:color w:val="7F7F7F" w:themeColor="text1" w:themeTint="80"/>
          <w:sz w:val="20"/>
          <w:szCs w:val="20"/>
        </w:rPr>
      </w:pPr>
      <w:r w:rsidRPr="00E23A12">
        <w:rPr>
          <w:rFonts w:ascii="Arial" w:eastAsia="Arial" w:hAnsi="Arial" w:cs="Arial"/>
          <w:color w:val="7F7F7F" w:themeColor="text1" w:themeTint="80"/>
          <w:sz w:val="20"/>
          <w:szCs w:val="20"/>
        </w:rPr>
        <w:t>57 Brunswick Street, Fortitude Valley, Brisbane</w:t>
      </w:r>
    </w:p>
    <w:p w:rsidR="006249CD" w:rsidRPr="00E23A12" w:rsidRDefault="00E23A12" w:rsidP="00EF577C">
      <w:pPr>
        <w:pStyle w:val="ListParagraph"/>
        <w:numPr>
          <w:ilvl w:val="0"/>
          <w:numId w:val="32"/>
        </w:numPr>
        <w:spacing w:line="276" w:lineRule="auto"/>
        <w:ind w:right="480"/>
        <w:jc w:val="both"/>
        <w:rPr>
          <w:rFonts w:ascii="Arial" w:eastAsia="Arial" w:hAnsi="Arial" w:cs="Arial"/>
          <w:color w:val="7F7F7F" w:themeColor="text1" w:themeTint="80"/>
          <w:sz w:val="20"/>
          <w:szCs w:val="20"/>
        </w:rPr>
      </w:pPr>
      <w:r w:rsidRPr="00E23A12">
        <w:rPr>
          <w:rFonts w:ascii="Arial" w:eastAsia="Arial" w:hAnsi="Arial" w:cs="Arial"/>
          <w:color w:val="7F7F7F" w:themeColor="text1" w:themeTint="80"/>
          <w:sz w:val="20"/>
          <w:szCs w:val="20"/>
        </w:rPr>
        <w:t xml:space="preserve">1 Short Street, </w:t>
      </w:r>
      <w:r w:rsidR="00ED327F" w:rsidRPr="00E23A12">
        <w:rPr>
          <w:rFonts w:ascii="Arial" w:eastAsia="Arial" w:hAnsi="Arial" w:cs="Arial"/>
          <w:color w:val="7F7F7F" w:themeColor="text1" w:themeTint="80"/>
          <w:sz w:val="20"/>
          <w:szCs w:val="20"/>
        </w:rPr>
        <w:t>Southport</w:t>
      </w:r>
      <w:r w:rsidRPr="00E23A12">
        <w:rPr>
          <w:rFonts w:ascii="Arial" w:eastAsia="Arial" w:hAnsi="Arial" w:cs="Arial"/>
          <w:color w:val="7F7F7F" w:themeColor="text1" w:themeTint="80"/>
          <w:sz w:val="20"/>
          <w:szCs w:val="20"/>
        </w:rPr>
        <w:t>,</w:t>
      </w:r>
      <w:r w:rsidR="00ED327F" w:rsidRPr="00E23A12">
        <w:rPr>
          <w:rFonts w:ascii="Arial" w:eastAsia="Arial" w:hAnsi="Arial" w:cs="Arial"/>
          <w:color w:val="7F7F7F" w:themeColor="text1" w:themeTint="80"/>
          <w:sz w:val="20"/>
          <w:szCs w:val="20"/>
        </w:rPr>
        <w:t xml:space="preserve"> Gold Coast. </w:t>
      </w:r>
    </w:p>
    <w:p w:rsidR="00E23A12" w:rsidRDefault="00E23A12" w:rsidP="00000B1C">
      <w:pPr>
        <w:spacing w:line="276" w:lineRule="auto"/>
        <w:ind w:right="480"/>
        <w:jc w:val="both"/>
        <w:rPr>
          <w:rFonts w:ascii="Arial" w:eastAsia="Arial" w:hAnsi="Arial" w:cs="Arial"/>
          <w:color w:val="7F7F7F" w:themeColor="text1" w:themeTint="80"/>
          <w:sz w:val="20"/>
          <w:szCs w:val="20"/>
        </w:rPr>
      </w:pPr>
    </w:p>
    <w:p w:rsidR="00E23A12" w:rsidRDefault="00E23A12" w:rsidP="00075E69">
      <w:pPr>
        <w:pStyle w:val="Heading3"/>
        <w:rPr>
          <w:rFonts w:eastAsia="Arial"/>
        </w:rPr>
      </w:pPr>
      <w:r>
        <w:rPr>
          <w:rFonts w:eastAsia="Arial"/>
        </w:rPr>
        <w:t>PRACTICAL TRAINING FACILITIES</w:t>
      </w:r>
    </w:p>
    <w:p w:rsidR="00ED327F" w:rsidRPr="00E23A12" w:rsidRDefault="00E23A12" w:rsidP="00000B1C">
      <w:pPr>
        <w:spacing w:line="276" w:lineRule="auto"/>
        <w:ind w:right="480"/>
        <w:jc w:val="both"/>
        <w:rPr>
          <w:rFonts w:ascii="Arial" w:hAnsi="Arial" w:cs="Arial"/>
          <w:color w:val="7F7F7F" w:themeColor="text1" w:themeTint="80"/>
          <w:sz w:val="20"/>
          <w:szCs w:val="20"/>
        </w:rPr>
      </w:pPr>
      <w:proofErr w:type="spellStart"/>
      <w:r>
        <w:rPr>
          <w:rFonts w:ascii="Arial" w:eastAsia="Arial" w:hAnsi="Arial" w:cs="Arial"/>
          <w:color w:val="808080" w:themeColor="background1" w:themeShade="80"/>
          <w:sz w:val="20"/>
          <w:szCs w:val="20"/>
        </w:rPr>
        <w:t>Grayclay</w:t>
      </w:r>
      <w:proofErr w:type="spellEnd"/>
      <w:r>
        <w:rPr>
          <w:rFonts w:ascii="Arial" w:eastAsia="Arial" w:hAnsi="Arial" w:cs="Arial"/>
          <w:color w:val="808080" w:themeColor="background1" w:themeShade="80"/>
          <w:sz w:val="20"/>
          <w:szCs w:val="20"/>
        </w:rPr>
        <w:t xml:space="preserve"> have well equipped practical facilities. </w:t>
      </w:r>
      <w:r w:rsidR="00ED327F" w:rsidRPr="00000B1C">
        <w:rPr>
          <w:rFonts w:ascii="Arial" w:eastAsia="Arial" w:hAnsi="Arial" w:cs="Arial"/>
          <w:color w:val="7F7F7F" w:themeColor="text1" w:themeTint="80"/>
          <w:sz w:val="20"/>
          <w:szCs w:val="20"/>
        </w:rPr>
        <w:t xml:space="preserve">All practical training </w:t>
      </w:r>
      <w:r>
        <w:rPr>
          <w:rFonts w:ascii="Arial" w:eastAsia="Arial" w:hAnsi="Arial" w:cs="Arial"/>
          <w:color w:val="7F7F7F" w:themeColor="text1" w:themeTint="80"/>
          <w:sz w:val="20"/>
          <w:szCs w:val="20"/>
        </w:rPr>
        <w:t>for</w:t>
      </w:r>
      <w:r w:rsidR="00ED327F" w:rsidRPr="00000B1C">
        <w:rPr>
          <w:rFonts w:ascii="Arial" w:eastAsia="Arial" w:hAnsi="Arial" w:cs="Arial"/>
          <w:color w:val="7F7F7F" w:themeColor="text1" w:themeTint="80"/>
          <w:sz w:val="20"/>
          <w:szCs w:val="20"/>
        </w:rPr>
        <w:t xml:space="preserve"> courses is completed a</w:t>
      </w:r>
      <w:r w:rsidR="006249CD" w:rsidRPr="00000B1C">
        <w:rPr>
          <w:rFonts w:ascii="Arial" w:eastAsia="Arial" w:hAnsi="Arial" w:cs="Arial"/>
          <w:color w:val="7F7F7F" w:themeColor="text1" w:themeTint="80"/>
          <w:sz w:val="20"/>
          <w:szCs w:val="20"/>
        </w:rPr>
        <w:t xml:space="preserve">t </w:t>
      </w:r>
      <w:r>
        <w:rPr>
          <w:rFonts w:ascii="Arial" w:eastAsia="Arial" w:hAnsi="Arial" w:cs="Arial"/>
          <w:color w:val="7F7F7F" w:themeColor="text1" w:themeTint="80"/>
          <w:sz w:val="20"/>
          <w:szCs w:val="20"/>
        </w:rPr>
        <w:t xml:space="preserve">our </w:t>
      </w:r>
      <w:r w:rsidRPr="00E23A12">
        <w:rPr>
          <w:rFonts w:ascii="Arial" w:eastAsia="Arial" w:hAnsi="Arial" w:cs="Arial"/>
          <w:color w:val="7F7F7F" w:themeColor="text1" w:themeTint="80"/>
          <w:sz w:val="20"/>
          <w:szCs w:val="20"/>
        </w:rPr>
        <w:t>Southport C</w:t>
      </w:r>
      <w:r w:rsidR="006249CD" w:rsidRPr="00E23A12">
        <w:rPr>
          <w:rFonts w:ascii="Arial" w:eastAsia="Arial" w:hAnsi="Arial" w:cs="Arial"/>
          <w:color w:val="7F7F7F" w:themeColor="text1" w:themeTint="80"/>
          <w:sz w:val="20"/>
          <w:szCs w:val="20"/>
        </w:rPr>
        <w:t>ampus</w:t>
      </w:r>
      <w:r w:rsidRPr="00E23A12">
        <w:rPr>
          <w:rFonts w:ascii="Arial" w:eastAsia="Arial" w:hAnsi="Arial" w:cs="Arial"/>
          <w:color w:val="7F7F7F" w:themeColor="text1" w:themeTint="80"/>
          <w:sz w:val="20"/>
          <w:szCs w:val="20"/>
        </w:rPr>
        <w:t>, Gold Coast</w:t>
      </w:r>
    </w:p>
    <w:p w:rsidR="00ED327F" w:rsidRPr="00000B1C" w:rsidRDefault="00ED327F" w:rsidP="00000B1C">
      <w:pPr>
        <w:spacing w:line="276" w:lineRule="auto"/>
        <w:jc w:val="both"/>
        <w:rPr>
          <w:rFonts w:ascii="Arial" w:hAnsi="Arial" w:cs="Arial"/>
          <w:color w:val="7F7F7F" w:themeColor="text1" w:themeTint="80"/>
          <w:sz w:val="20"/>
          <w:szCs w:val="20"/>
        </w:rPr>
      </w:pPr>
    </w:p>
    <w:p w:rsidR="00E23A12" w:rsidRDefault="00400612" w:rsidP="00075E69">
      <w:pPr>
        <w:pStyle w:val="Heading3"/>
        <w:rPr>
          <w:rFonts w:eastAsia="Arial"/>
        </w:rPr>
      </w:pPr>
      <w:r>
        <w:rPr>
          <w:rFonts w:eastAsia="Arial"/>
        </w:rPr>
        <w:t xml:space="preserve">PARKING AND </w:t>
      </w:r>
      <w:r w:rsidR="00E23A12">
        <w:rPr>
          <w:rFonts w:eastAsia="Arial"/>
        </w:rPr>
        <w:t>PUBLIC TRANSPORT</w:t>
      </w:r>
    </w:p>
    <w:p w:rsidR="00400612" w:rsidRDefault="00400612" w:rsidP="00EF577C">
      <w:pPr>
        <w:pStyle w:val="ListParagraph"/>
        <w:numPr>
          <w:ilvl w:val="0"/>
          <w:numId w:val="33"/>
        </w:numPr>
        <w:spacing w:line="276" w:lineRule="auto"/>
        <w:ind w:right="180"/>
        <w:jc w:val="both"/>
        <w:rPr>
          <w:rFonts w:ascii="Arial" w:eastAsia="Arial" w:hAnsi="Arial" w:cs="Arial"/>
          <w:b/>
          <w:color w:val="8DB3E2" w:themeColor="text2" w:themeTint="66"/>
          <w:sz w:val="20"/>
          <w:szCs w:val="20"/>
        </w:rPr>
      </w:pPr>
      <w:r>
        <w:rPr>
          <w:rFonts w:ascii="Arial" w:eastAsia="Arial" w:hAnsi="Arial" w:cs="Arial"/>
          <w:b/>
          <w:color w:val="8DB3E2" w:themeColor="text2" w:themeTint="66"/>
          <w:sz w:val="20"/>
          <w:szCs w:val="20"/>
        </w:rPr>
        <w:t>SOUTHPORT</w:t>
      </w:r>
    </w:p>
    <w:p w:rsidR="00400612" w:rsidRPr="00400612" w:rsidRDefault="00400612" w:rsidP="00EF577C">
      <w:pPr>
        <w:pStyle w:val="ListParagraph"/>
        <w:numPr>
          <w:ilvl w:val="1"/>
          <w:numId w:val="33"/>
        </w:numPr>
        <w:spacing w:line="276" w:lineRule="auto"/>
        <w:ind w:right="180"/>
        <w:jc w:val="both"/>
        <w:rPr>
          <w:rFonts w:ascii="Arial" w:eastAsia="Arial" w:hAnsi="Arial" w:cs="Arial"/>
          <w:b/>
          <w:color w:val="8DB3E2" w:themeColor="text2" w:themeTint="66"/>
          <w:sz w:val="20"/>
          <w:szCs w:val="20"/>
        </w:rPr>
      </w:pPr>
      <w:r>
        <w:rPr>
          <w:rFonts w:ascii="Arial" w:eastAsia="Arial" w:hAnsi="Arial" w:cs="Arial"/>
          <w:color w:val="808080" w:themeColor="background1" w:themeShade="80"/>
          <w:sz w:val="20"/>
          <w:szCs w:val="20"/>
        </w:rPr>
        <w:t>Parking is available across the road from 1 short street Southport in Carey Car Park. Approx. $6 per day</w:t>
      </w:r>
    </w:p>
    <w:p w:rsidR="00400612" w:rsidRPr="00400612" w:rsidRDefault="00400612" w:rsidP="00EF577C">
      <w:pPr>
        <w:pStyle w:val="ListParagraph"/>
        <w:numPr>
          <w:ilvl w:val="1"/>
          <w:numId w:val="33"/>
        </w:numPr>
        <w:spacing w:line="276" w:lineRule="auto"/>
        <w:ind w:right="180"/>
        <w:jc w:val="both"/>
        <w:rPr>
          <w:rFonts w:ascii="Arial" w:eastAsia="Arial" w:hAnsi="Arial" w:cs="Arial"/>
          <w:b/>
          <w:color w:val="8DB3E2" w:themeColor="text2" w:themeTint="66"/>
          <w:sz w:val="20"/>
          <w:szCs w:val="20"/>
        </w:rPr>
      </w:pPr>
      <w:r>
        <w:rPr>
          <w:rFonts w:ascii="Arial" w:eastAsia="Arial" w:hAnsi="Arial" w:cs="Arial"/>
          <w:color w:val="808080" w:themeColor="background1" w:themeShade="80"/>
          <w:sz w:val="20"/>
          <w:szCs w:val="20"/>
        </w:rPr>
        <w:t xml:space="preserve">Glink Tram stops at “Southport South” tram stop </w:t>
      </w:r>
      <w:proofErr w:type="gramStart"/>
      <w:r>
        <w:rPr>
          <w:rFonts w:ascii="Arial" w:eastAsia="Arial" w:hAnsi="Arial" w:cs="Arial"/>
          <w:color w:val="808080" w:themeColor="background1" w:themeShade="80"/>
          <w:sz w:val="20"/>
          <w:szCs w:val="20"/>
        </w:rPr>
        <w:t>5 minute</w:t>
      </w:r>
      <w:proofErr w:type="gramEnd"/>
      <w:r>
        <w:rPr>
          <w:rFonts w:ascii="Arial" w:eastAsia="Arial" w:hAnsi="Arial" w:cs="Arial"/>
          <w:color w:val="808080" w:themeColor="background1" w:themeShade="80"/>
          <w:sz w:val="20"/>
          <w:szCs w:val="20"/>
        </w:rPr>
        <w:t xml:space="preserve"> walk to Short Street campus.</w:t>
      </w:r>
    </w:p>
    <w:p w:rsidR="00400612" w:rsidRDefault="00400612" w:rsidP="00EF577C">
      <w:pPr>
        <w:pStyle w:val="ListParagraph"/>
        <w:numPr>
          <w:ilvl w:val="0"/>
          <w:numId w:val="33"/>
        </w:numPr>
        <w:spacing w:line="276" w:lineRule="auto"/>
        <w:ind w:right="180"/>
        <w:jc w:val="both"/>
        <w:rPr>
          <w:rFonts w:ascii="Arial" w:eastAsia="Arial" w:hAnsi="Arial" w:cs="Arial"/>
          <w:b/>
          <w:color w:val="8DB3E2" w:themeColor="text2" w:themeTint="66"/>
          <w:sz w:val="20"/>
          <w:szCs w:val="20"/>
        </w:rPr>
      </w:pPr>
      <w:r>
        <w:rPr>
          <w:rFonts w:ascii="Arial" w:eastAsia="Arial" w:hAnsi="Arial" w:cs="Arial"/>
          <w:b/>
          <w:color w:val="8DB3E2" w:themeColor="text2" w:themeTint="66"/>
          <w:sz w:val="20"/>
          <w:szCs w:val="20"/>
        </w:rPr>
        <w:t>FORTITUDE VALLEY</w:t>
      </w:r>
    </w:p>
    <w:p w:rsidR="00400612" w:rsidRPr="00400612" w:rsidRDefault="00400612" w:rsidP="00EF577C">
      <w:pPr>
        <w:pStyle w:val="ListParagraph"/>
        <w:numPr>
          <w:ilvl w:val="1"/>
          <w:numId w:val="33"/>
        </w:numPr>
        <w:spacing w:line="276" w:lineRule="auto"/>
        <w:ind w:right="180"/>
        <w:jc w:val="both"/>
        <w:rPr>
          <w:rFonts w:ascii="Arial" w:eastAsia="Arial" w:hAnsi="Arial" w:cs="Arial"/>
          <w:b/>
          <w:color w:val="8DB3E2" w:themeColor="text2" w:themeTint="66"/>
          <w:sz w:val="20"/>
          <w:szCs w:val="20"/>
        </w:rPr>
      </w:pPr>
      <w:r>
        <w:rPr>
          <w:rFonts w:ascii="Arial" w:eastAsia="Arial" w:hAnsi="Arial" w:cs="Arial"/>
          <w:color w:val="808080" w:themeColor="background1" w:themeShade="80"/>
          <w:sz w:val="20"/>
          <w:szCs w:val="20"/>
        </w:rPr>
        <w:t xml:space="preserve">Closest train station is Fortitude Valley, campus is a </w:t>
      </w:r>
      <w:proofErr w:type="gramStart"/>
      <w:r>
        <w:rPr>
          <w:rFonts w:ascii="Arial" w:eastAsia="Arial" w:hAnsi="Arial" w:cs="Arial"/>
          <w:color w:val="808080" w:themeColor="background1" w:themeShade="80"/>
          <w:sz w:val="20"/>
          <w:szCs w:val="20"/>
        </w:rPr>
        <w:t>10 minute</w:t>
      </w:r>
      <w:proofErr w:type="gramEnd"/>
      <w:r>
        <w:rPr>
          <w:rFonts w:ascii="Arial" w:eastAsia="Arial" w:hAnsi="Arial" w:cs="Arial"/>
          <w:color w:val="808080" w:themeColor="background1" w:themeShade="80"/>
          <w:sz w:val="20"/>
          <w:szCs w:val="20"/>
        </w:rPr>
        <w:t xml:space="preserve"> walk from here.</w:t>
      </w:r>
    </w:p>
    <w:p w:rsidR="00400612" w:rsidRPr="00400612" w:rsidRDefault="00400612" w:rsidP="00EF577C">
      <w:pPr>
        <w:pStyle w:val="ListParagraph"/>
        <w:numPr>
          <w:ilvl w:val="1"/>
          <w:numId w:val="33"/>
        </w:numPr>
        <w:spacing w:line="276" w:lineRule="auto"/>
        <w:ind w:right="180"/>
        <w:jc w:val="both"/>
        <w:rPr>
          <w:rFonts w:ascii="Arial" w:eastAsia="Arial" w:hAnsi="Arial" w:cs="Arial"/>
          <w:b/>
          <w:color w:val="8DB3E2" w:themeColor="text2" w:themeTint="66"/>
          <w:sz w:val="20"/>
          <w:szCs w:val="20"/>
        </w:rPr>
      </w:pPr>
      <w:r>
        <w:rPr>
          <w:rFonts w:ascii="Arial" w:eastAsia="Arial" w:hAnsi="Arial" w:cs="Arial"/>
          <w:color w:val="808080" w:themeColor="background1" w:themeShade="80"/>
          <w:sz w:val="20"/>
          <w:szCs w:val="20"/>
        </w:rPr>
        <w:t xml:space="preserve">Bus, please refer to the Brisbane Bus Route service. RBWH (Royal Brisbane Women’s Hospital bus stop is approx. </w:t>
      </w:r>
      <w:proofErr w:type="gramStart"/>
      <w:r>
        <w:rPr>
          <w:rFonts w:ascii="Arial" w:eastAsia="Arial" w:hAnsi="Arial" w:cs="Arial"/>
          <w:color w:val="808080" w:themeColor="background1" w:themeShade="80"/>
          <w:sz w:val="20"/>
          <w:szCs w:val="20"/>
        </w:rPr>
        <w:t>10 minute</w:t>
      </w:r>
      <w:proofErr w:type="gramEnd"/>
      <w:r>
        <w:rPr>
          <w:rFonts w:ascii="Arial" w:eastAsia="Arial" w:hAnsi="Arial" w:cs="Arial"/>
          <w:color w:val="808080" w:themeColor="background1" w:themeShade="80"/>
          <w:sz w:val="20"/>
          <w:szCs w:val="20"/>
        </w:rPr>
        <w:t xml:space="preserve"> walk to campus.</w:t>
      </w:r>
    </w:p>
    <w:p w:rsidR="00400612" w:rsidRPr="00400612" w:rsidRDefault="00400612" w:rsidP="00EF577C">
      <w:pPr>
        <w:pStyle w:val="ListParagraph"/>
        <w:numPr>
          <w:ilvl w:val="1"/>
          <w:numId w:val="33"/>
        </w:numPr>
        <w:spacing w:line="276" w:lineRule="auto"/>
        <w:ind w:right="180"/>
        <w:jc w:val="both"/>
        <w:rPr>
          <w:rFonts w:ascii="Arial" w:eastAsia="Arial" w:hAnsi="Arial" w:cs="Arial"/>
          <w:b/>
          <w:color w:val="8DB3E2" w:themeColor="text2" w:themeTint="66"/>
          <w:sz w:val="20"/>
          <w:szCs w:val="20"/>
        </w:rPr>
      </w:pPr>
      <w:r>
        <w:rPr>
          <w:rFonts w:ascii="Arial" w:eastAsia="Arial" w:hAnsi="Arial" w:cs="Arial"/>
          <w:color w:val="808080" w:themeColor="background1" w:themeShade="80"/>
          <w:sz w:val="20"/>
          <w:szCs w:val="20"/>
        </w:rPr>
        <w:t>Parking in Brisbane can be difficult. Please refer to the Brisbane council’s website for details relating to parking, durations and cost.</w:t>
      </w:r>
    </w:p>
    <w:p w:rsidR="00E23A12" w:rsidRDefault="00E23A12" w:rsidP="00000B1C">
      <w:pPr>
        <w:spacing w:line="276" w:lineRule="auto"/>
        <w:ind w:right="180"/>
        <w:jc w:val="both"/>
        <w:rPr>
          <w:rFonts w:ascii="Arial" w:eastAsia="Arial" w:hAnsi="Arial" w:cs="Arial"/>
          <w:b/>
          <w:color w:val="8DB3E2" w:themeColor="text2" w:themeTint="66"/>
          <w:sz w:val="20"/>
          <w:szCs w:val="20"/>
        </w:rPr>
      </w:pPr>
    </w:p>
    <w:p w:rsidR="00E23A12" w:rsidRDefault="00E23A12" w:rsidP="00000B1C">
      <w:pPr>
        <w:spacing w:line="276" w:lineRule="auto"/>
        <w:ind w:right="180"/>
        <w:jc w:val="both"/>
        <w:rPr>
          <w:rFonts w:ascii="Arial" w:eastAsia="Arial" w:hAnsi="Arial" w:cs="Arial"/>
          <w:b/>
          <w:color w:val="8DB3E2" w:themeColor="text2" w:themeTint="66"/>
          <w:sz w:val="20"/>
          <w:szCs w:val="20"/>
        </w:rPr>
      </w:pPr>
    </w:p>
    <w:p w:rsidR="00ED327F" w:rsidRPr="00400612" w:rsidRDefault="00400612" w:rsidP="00075E69">
      <w:pPr>
        <w:pStyle w:val="Heading3"/>
      </w:pPr>
      <w:bookmarkStart w:id="17" w:name="_Toc506583227"/>
      <w:r w:rsidRPr="00400612">
        <w:rPr>
          <w:rFonts w:eastAsia="Arial"/>
        </w:rPr>
        <w:t>W</w:t>
      </w:r>
      <w:r w:rsidR="00ED327F" w:rsidRPr="00400612">
        <w:rPr>
          <w:rFonts w:eastAsia="Arial"/>
        </w:rPr>
        <w:t>HY STUDY ON CAMPUS?</w:t>
      </w:r>
      <w:bookmarkEnd w:id="17"/>
    </w:p>
    <w:p w:rsidR="00ED327F" w:rsidRPr="00000B1C" w:rsidRDefault="00ED327F" w:rsidP="00000B1C">
      <w:pPr>
        <w:spacing w:line="276" w:lineRule="auto"/>
        <w:jc w:val="both"/>
        <w:rPr>
          <w:rFonts w:ascii="Arial" w:hAnsi="Arial" w:cs="Arial"/>
          <w:color w:val="7F7F7F" w:themeColor="text1" w:themeTint="80"/>
          <w:sz w:val="20"/>
          <w:szCs w:val="20"/>
        </w:rPr>
      </w:pPr>
    </w:p>
    <w:p w:rsidR="00ED327F" w:rsidRPr="002C406C" w:rsidRDefault="00400612" w:rsidP="00000B1C">
      <w:pPr>
        <w:pStyle w:val="ListParagraph"/>
        <w:numPr>
          <w:ilvl w:val="0"/>
          <w:numId w:val="1"/>
        </w:numPr>
        <w:spacing w:line="276" w:lineRule="auto"/>
        <w:ind w:right="4"/>
        <w:jc w:val="both"/>
        <w:rPr>
          <w:rFonts w:ascii="Arial" w:hAnsi="Arial" w:cs="Arial"/>
          <w:color w:val="7F7F7F" w:themeColor="text1" w:themeTint="80"/>
          <w:sz w:val="20"/>
          <w:szCs w:val="20"/>
        </w:rPr>
      </w:pPr>
      <w:r>
        <w:rPr>
          <w:rFonts w:ascii="Arial" w:eastAsia="Arial" w:hAnsi="Arial" w:cs="Arial"/>
          <w:color w:val="7F7F7F" w:themeColor="text1" w:themeTint="80"/>
          <w:sz w:val="20"/>
          <w:szCs w:val="20"/>
        </w:rPr>
        <w:t>You will experience collaborative</w:t>
      </w:r>
      <w:r w:rsidR="00002D07" w:rsidRPr="00000B1C">
        <w:rPr>
          <w:rFonts w:ascii="Arial" w:eastAsia="Arial" w:hAnsi="Arial" w:cs="Arial"/>
          <w:color w:val="7F7F7F" w:themeColor="text1" w:themeTint="80"/>
          <w:sz w:val="20"/>
          <w:szCs w:val="20"/>
        </w:rPr>
        <w:t xml:space="preserve"> </w:t>
      </w:r>
      <w:proofErr w:type="gramStart"/>
      <w:r w:rsidR="00002D07" w:rsidRPr="00000B1C">
        <w:rPr>
          <w:rFonts w:ascii="Arial" w:eastAsia="Arial" w:hAnsi="Arial" w:cs="Arial"/>
          <w:color w:val="7F7F7F" w:themeColor="text1" w:themeTint="80"/>
          <w:sz w:val="20"/>
          <w:szCs w:val="20"/>
        </w:rPr>
        <w:t>learning</w:t>
      </w:r>
      <w:r>
        <w:rPr>
          <w:rFonts w:ascii="Arial" w:eastAsia="Arial" w:hAnsi="Arial" w:cs="Arial"/>
          <w:color w:val="7F7F7F" w:themeColor="text1" w:themeTint="80"/>
          <w:sz w:val="20"/>
          <w:szCs w:val="20"/>
        </w:rPr>
        <w:t>;  by</w:t>
      </w:r>
      <w:proofErr w:type="gramEnd"/>
      <w:r>
        <w:rPr>
          <w:rFonts w:ascii="Arial" w:eastAsia="Arial" w:hAnsi="Arial" w:cs="Arial"/>
          <w:color w:val="7F7F7F" w:themeColor="text1" w:themeTint="80"/>
          <w:sz w:val="20"/>
          <w:szCs w:val="20"/>
        </w:rPr>
        <w:t xml:space="preserve"> create</w:t>
      </w:r>
      <w:r w:rsidR="00002D07" w:rsidRPr="00000B1C">
        <w:rPr>
          <w:rFonts w:ascii="Arial" w:eastAsia="Arial" w:hAnsi="Arial" w:cs="Arial"/>
          <w:color w:val="7F7F7F" w:themeColor="text1" w:themeTint="80"/>
          <w:sz w:val="20"/>
          <w:szCs w:val="20"/>
        </w:rPr>
        <w:t xml:space="preserve"> a study g</w:t>
      </w:r>
      <w:r w:rsidR="00ED327F" w:rsidRPr="00000B1C">
        <w:rPr>
          <w:rFonts w:ascii="Arial" w:eastAsia="Arial" w:hAnsi="Arial" w:cs="Arial"/>
          <w:color w:val="7F7F7F" w:themeColor="text1" w:themeTint="80"/>
          <w:sz w:val="20"/>
          <w:szCs w:val="20"/>
        </w:rPr>
        <w:t>roup</w:t>
      </w:r>
      <w:r>
        <w:rPr>
          <w:rFonts w:ascii="Arial" w:eastAsia="Arial" w:hAnsi="Arial" w:cs="Arial"/>
          <w:color w:val="7F7F7F" w:themeColor="text1" w:themeTint="80"/>
          <w:sz w:val="20"/>
          <w:szCs w:val="20"/>
        </w:rPr>
        <w:t xml:space="preserve">, embrace the </w:t>
      </w:r>
      <w:r w:rsidR="002C406C">
        <w:rPr>
          <w:rFonts w:ascii="Arial" w:eastAsia="Arial" w:hAnsi="Arial" w:cs="Arial"/>
          <w:color w:val="7F7F7F" w:themeColor="text1" w:themeTint="80"/>
          <w:sz w:val="20"/>
          <w:szCs w:val="20"/>
        </w:rPr>
        <w:t>in class assistance with your assessments</w:t>
      </w:r>
      <w:r w:rsidR="00ED327F" w:rsidRPr="00000B1C">
        <w:rPr>
          <w:rFonts w:ascii="Arial" w:eastAsia="Arial" w:hAnsi="Arial" w:cs="Arial"/>
          <w:color w:val="7F7F7F" w:themeColor="text1" w:themeTint="80"/>
          <w:sz w:val="20"/>
          <w:szCs w:val="20"/>
        </w:rPr>
        <w:t xml:space="preserve"> and studies</w:t>
      </w:r>
    </w:p>
    <w:p w:rsidR="002C406C" w:rsidRDefault="002C406C" w:rsidP="002C406C">
      <w:pPr>
        <w:pStyle w:val="ListParagraph"/>
        <w:spacing w:line="276" w:lineRule="auto"/>
        <w:ind w:right="4"/>
        <w:jc w:val="both"/>
        <w:rPr>
          <w:rFonts w:ascii="Arial" w:eastAsia="Arial" w:hAnsi="Arial" w:cs="Arial"/>
          <w:color w:val="7F7F7F" w:themeColor="text1" w:themeTint="80"/>
          <w:sz w:val="20"/>
          <w:szCs w:val="20"/>
        </w:rPr>
      </w:pPr>
    </w:p>
    <w:p w:rsidR="002C406C" w:rsidRPr="002C406C" w:rsidRDefault="002C406C" w:rsidP="00EF577C">
      <w:pPr>
        <w:pStyle w:val="ListParagraph"/>
        <w:numPr>
          <w:ilvl w:val="0"/>
          <w:numId w:val="34"/>
        </w:numPr>
        <w:spacing w:line="276" w:lineRule="auto"/>
        <w:ind w:right="4"/>
        <w:jc w:val="both"/>
        <w:rPr>
          <w:rFonts w:ascii="Arial" w:hAnsi="Arial" w:cs="Arial"/>
          <w:color w:val="7F7F7F" w:themeColor="text1" w:themeTint="80"/>
          <w:sz w:val="20"/>
          <w:szCs w:val="20"/>
        </w:rPr>
      </w:pPr>
      <w:r>
        <w:rPr>
          <w:rFonts w:ascii="Arial" w:hAnsi="Arial" w:cs="Arial"/>
          <w:color w:val="7F7F7F" w:themeColor="text1" w:themeTint="80"/>
          <w:sz w:val="20"/>
          <w:szCs w:val="20"/>
        </w:rPr>
        <w:t xml:space="preserve">Learning from industry leaders </w:t>
      </w:r>
      <w:proofErr w:type="gramStart"/>
      <w:r>
        <w:rPr>
          <w:rFonts w:ascii="Arial" w:hAnsi="Arial" w:cs="Arial"/>
          <w:color w:val="7F7F7F" w:themeColor="text1" w:themeTint="80"/>
          <w:sz w:val="20"/>
          <w:szCs w:val="20"/>
        </w:rPr>
        <w:t>who’s</w:t>
      </w:r>
      <w:proofErr w:type="gramEnd"/>
      <w:r>
        <w:rPr>
          <w:rFonts w:ascii="Arial" w:hAnsi="Arial" w:cs="Arial"/>
          <w:color w:val="7F7F7F" w:themeColor="text1" w:themeTint="80"/>
          <w:sz w:val="20"/>
          <w:szCs w:val="20"/>
        </w:rPr>
        <w:t xml:space="preserve"> knowledge and experience in their field is both interesting and engaging.</w:t>
      </w:r>
    </w:p>
    <w:p w:rsidR="00ED327F" w:rsidRPr="00000B1C" w:rsidRDefault="00ED327F" w:rsidP="00000B1C">
      <w:pPr>
        <w:spacing w:line="276" w:lineRule="auto"/>
        <w:jc w:val="both"/>
        <w:rPr>
          <w:rFonts w:ascii="Arial" w:hAnsi="Arial" w:cs="Arial"/>
          <w:color w:val="7F7F7F" w:themeColor="text1" w:themeTint="80"/>
          <w:sz w:val="20"/>
          <w:szCs w:val="20"/>
        </w:rPr>
      </w:pPr>
    </w:p>
    <w:p w:rsidR="00ED327F" w:rsidRPr="002C406C" w:rsidRDefault="002C406C" w:rsidP="002C406C">
      <w:pPr>
        <w:pStyle w:val="ListParagraph"/>
        <w:numPr>
          <w:ilvl w:val="0"/>
          <w:numId w:val="1"/>
        </w:numPr>
        <w:spacing w:line="276" w:lineRule="auto"/>
        <w:ind w:right="4"/>
        <w:jc w:val="both"/>
        <w:rPr>
          <w:rFonts w:ascii="Arial" w:hAnsi="Arial" w:cs="Arial"/>
          <w:color w:val="7F7F7F" w:themeColor="text1" w:themeTint="80"/>
          <w:sz w:val="20"/>
          <w:szCs w:val="20"/>
        </w:rPr>
      </w:pPr>
      <w:r>
        <w:rPr>
          <w:rFonts w:ascii="Arial" w:eastAsia="Arial" w:hAnsi="Arial" w:cs="Arial"/>
          <w:color w:val="7F7F7F" w:themeColor="text1" w:themeTint="80"/>
          <w:sz w:val="20"/>
          <w:szCs w:val="20"/>
        </w:rPr>
        <w:t>Interact with your Lecturer, they are there to support you and to encourage the drive in your pursuit of goals.</w:t>
      </w:r>
    </w:p>
    <w:p w:rsidR="002C406C" w:rsidRPr="00000B1C" w:rsidRDefault="002C406C" w:rsidP="002C406C">
      <w:pPr>
        <w:pStyle w:val="ListParagraph"/>
        <w:spacing w:line="276" w:lineRule="auto"/>
        <w:ind w:right="4"/>
        <w:jc w:val="both"/>
        <w:rPr>
          <w:rFonts w:ascii="Arial" w:hAnsi="Arial" w:cs="Arial"/>
          <w:color w:val="7F7F7F" w:themeColor="text1" w:themeTint="80"/>
          <w:sz w:val="20"/>
          <w:szCs w:val="20"/>
        </w:rPr>
      </w:pPr>
    </w:p>
    <w:p w:rsidR="00ED327F" w:rsidRPr="00000B1C" w:rsidRDefault="002C406C" w:rsidP="00000B1C">
      <w:pPr>
        <w:pStyle w:val="ListParagraph"/>
        <w:numPr>
          <w:ilvl w:val="0"/>
          <w:numId w:val="1"/>
        </w:numPr>
        <w:spacing w:line="276" w:lineRule="auto"/>
        <w:jc w:val="both"/>
        <w:rPr>
          <w:rFonts w:ascii="Arial" w:hAnsi="Arial" w:cs="Arial"/>
          <w:color w:val="7F7F7F" w:themeColor="text1" w:themeTint="80"/>
          <w:sz w:val="20"/>
          <w:szCs w:val="20"/>
        </w:rPr>
      </w:pPr>
      <w:r>
        <w:rPr>
          <w:rFonts w:ascii="Arial" w:eastAsia="Arial" w:hAnsi="Arial" w:cs="Arial"/>
          <w:color w:val="7F7F7F" w:themeColor="text1" w:themeTint="80"/>
          <w:sz w:val="20"/>
          <w:szCs w:val="20"/>
        </w:rPr>
        <w:t>It is refreshing to know that you will c</w:t>
      </w:r>
      <w:r w:rsidR="00ED327F" w:rsidRPr="00000B1C">
        <w:rPr>
          <w:rFonts w:ascii="Arial" w:eastAsia="Arial" w:hAnsi="Arial" w:cs="Arial"/>
          <w:color w:val="7F7F7F" w:themeColor="text1" w:themeTint="80"/>
          <w:sz w:val="20"/>
          <w:szCs w:val="20"/>
        </w:rPr>
        <w:t>reate and develop your future</w:t>
      </w:r>
      <w:r>
        <w:rPr>
          <w:rFonts w:ascii="Arial" w:eastAsia="Arial" w:hAnsi="Arial" w:cs="Arial"/>
          <w:color w:val="7F7F7F" w:themeColor="text1" w:themeTint="80"/>
          <w:sz w:val="20"/>
          <w:szCs w:val="20"/>
        </w:rPr>
        <w:t xml:space="preserve"> colleague relationships while sitting in class.</w:t>
      </w:r>
    </w:p>
    <w:p w:rsidR="00ED327F" w:rsidRPr="00000B1C" w:rsidRDefault="00ED327F" w:rsidP="00000B1C">
      <w:pPr>
        <w:spacing w:line="276" w:lineRule="auto"/>
        <w:jc w:val="both"/>
        <w:rPr>
          <w:rFonts w:ascii="Arial" w:hAnsi="Arial" w:cs="Arial"/>
          <w:color w:val="7F7F7F" w:themeColor="text1" w:themeTint="80"/>
          <w:sz w:val="20"/>
          <w:szCs w:val="20"/>
        </w:rPr>
      </w:pPr>
    </w:p>
    <w:sectPr w:rsidR="00ED327F" w:rsidRPr="00000B1C" w:rsidSect="00075E69">
      <w:footerReference w:type="default" r:id="rId39"/>
      <w:pgSz w:w="12240" w:h="15840"/>
      <w:pgMar w:top="1440" w:right="1440" w:bottom="1135" w:left="1440" w:header="720" w:footer="720" w:gutter="0"/>
      <w:pgBorders w:offsetFrom="page">
        <w:top w:val="single" w:sz="6" w:space="24" w:color="FFFFFF" w:themeColor="background1"/>
        <w:left w:val="single" w:sz="6" w:space="24" w:color="FFFFFF" w:themeColor="background1"/>
        <w:bottom w:val="single" w:sz="6" w:space="24" w:color="FFFFFF" w:themeColor="background1"/>
        <w:right w:val="single" w:sz="6" w:space="24" w:color="FFFFFF" w:themeColor="background1"/>
      </w:pgBorders>
      <w:pgNumType w:start="0" w:chapSep="em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3559" w:rsidRDefault="00093559" w:rsidP="00ED327F">
      <w:r>
        <w:separator/>
      </w:r>
    </w:p>
  </w:endnote>
  <w:endnote w:type="continuationSeparator" w:id="0">
    <w:p w:rsidR="00093559" w:rsidRDefault="00093559" w:rsidP="00ED3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altName w:val="Arial"/>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4A6" w:rsidRDefault="00CB04A6">
    <w:pPr>
      <w:pStyle w:val="Footer"/>
      <w:jc w:val="right"/>
      <w:rPr>
        <w:noProof/>
      </w:rPr>
    </w:pPr>
    <w:r>
      <w:tab/>
    </w:r>
    <w:sdt>
      <w:sdtPr>
        <w:id w:val="127189325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C1408">
          <w:rPr>
            <w:noProof/>
          </w:rPr>
          <w:t>20</w:t>
        </w:r>
        <w:r>
          <w:rPr>
            <w:noProof/>
          </w:rPr>
          <w:fldChar w:fldCharType="end"/>
        </w:r>
      </w:sdtContent>
    </w:sdt>
  </w:p>
  <w:p w:rsidR="00CB04A6" w:rsidRDefault="00CB04A6">
    <w:pPr>
      <w:pStyle w:val="Footer"/>
      <w:jc w:val="right"/>
    </w:pPr>
  </w:p>
  <w:p w:rsidR="00CB04A6" w:rsidRDefault="00093559">
    <w:pPr>
      <w:pStyle w:val="Footer"/>
      <w:rPr>
        <w:noProof/>
      </w:rPr>
    </w:pPr>
    <w:r>
      <w:rPr>
        <w:noProof/>
      </w:rPr>
      <w:fldChar w:fldCharType="begin"/>
    </w:r>
    <w:r>
      <w:rPr>
        <w:noProof/>
      </w:rPr>
      <w:instrText xml:space="preserve"> FILENAME  \* Lower  \* MERGEFORMAT </w:instrText>
    </w:r>
    <w:r>
      <w:rPr>
        <w:noProof/>
      </w:rPr>
      <w:fldChar w:fldCharType="separate"/>
    </w:r>
    <w:r w:rsidR="00CB04A6">
      <w:rPr>
        <w:noProof/>
      </w:rPr>
      <w:t>course prospectus.v1.7.docx</w:t>
    </w:r>
    <w:r>
      <w:rPr>
        <w:noProof/>
      </w:rPr>
      <w:fldChar w:fldCharType="end"/>
    </w:r>
  </w:p>
  <w:p w:rsidR="00CB04A6" w:rsidRDefault="00CB04A6">
    <w:pPr>
      <w:pStyle w:val="Footer"/>
    </w:pPr>
    <w:r>
      <w:rPr>
        <w:noProof/>
      </w:rPr>
      <w:t>Impavid Education RTO4510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3559" w:rsidRDefault="00093559" w:rsidP="00ED327F">
      <w:r>
        <w:separator/>
      </w:r>
    </w:p>
  </w:footnote>
  <w:footnote w:type="continuationSeparator" w:id="0">
    <w:p w:rsidR="00093559" w:rsidRDefault="00093559" w:rsidP="00ED32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47752"/>
    <w:multiLevelType w:val="hybridMultilevel"/>
    <w:tmpl w:val="92764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64529"/>
    <w:multiLevelType w:val="hybridMultilevel"/>
    <w:tmpl w:val="CC5A1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C22006"/>
    <w:multiLevelType w:val="hybridMultilevel"/>
    <w:tmpl w:val="92624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3C1B7E"/>
    <w:multiLevelType w:val="hybridMultilevel"/>
    <w:tmpl w:val="DF02D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E9449C"/>
    <w:multiLevelType w:val="multilevel"/>
    <w:tmpl w:val="8FA2E68A"/>
    <w:lvl w:ilvl="0">
      <w:start w:val="1"/>
      <w:numFmt w:val="bullet"/>
      <w:lvlText w:val=""/>
      <w:lvlJc w:val="left"/>
      <w:pPr>
        <w:tabs>
          <w:tab w:val="num" w:pos="720"/>
        </w:tabs>
        <w:ind w:left="720" w:hanging="360"/>
      </w:pPr>
      <w:rPr>
        <w:rFonts w:ascii="Symbol" w:hAnsi="Symbol" w:hint="default"/>
        <w:sz w:val="20"/>
      </w:rPr>
    </w:lvl>
    <w:lvl w:ilvl="1">
      <w:start w:val="100"/>
      <w:numFmt w:val="bullet"/>
      <w:lvlText w:val="–"/>
      <w:lvlJc w:val="left"/>
      <w:pPr>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295363"/>
    <w:multiLevelType w:val="hybridMultilevel"/>
    <w:tmpl w:val="A72A88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DA4E84"/>
    <w:multiLevelType w:val="hybridMultilevel"/>
    <w:tmpl w:val="DF929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D32734"/>
    <w:multiLevelType w:val="hybridMultilevel"/>
    <w:tmpl w:val="DF902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9F56C0"/>
    <w:multiLevelType w:val="hybridMultilevel"/>
    <w:tmpl w:val="844A8F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6C01AB"/>
    <w:multiLevelType w:val="multilevel"/>
    <w:tmpl w:val="1786C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C76093"/>
    <w:multiLevelType w:val="hybridMultilevel"/>
    <w:tmpl w:val="65282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080191"/>
    <w:multiLevelType w:val="multilevel"/>
    <w:tmpl w:val="1786C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CD0833"/>
    <w:multiLevelType w:val="hybridMultilevel"/>
    <w:tmpl w:val="67E8B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9A0A2A"/>
    <w:multiLevelType w:val="hybridMultilevel"/>
    <w:tmpl w:val="61940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3E00D7"/>
    <w:multiLevelType w:val="hybridMultilevel"/>
    <w:tmpl w:val="BF162D2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2EF103C2"/>
    <w:multiLevelType w:val="hybridMultilevel"/>
    <w:tmpl w:val="97AC1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A346D9"/>
    <w:multiLevelType w:val="multilevel"/>
    <w:tmpl w:val="79484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9B3B82"/>
    <w:multiLevelType w:val="hybridMultilevel"/>
    <w:tmpl w:val="6FC68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1C6396B"/>
    <w:multiLevelType w:val="multilevel"/>
    <w:tmpl w:val="1786C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D15FA0"/>
    <w:multiLevelType w:val="hybridMultilevel"/>
    <w:tmpl w:val="B1CA2C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B417B89"/>
    <w:multiLevelType w:val="hybridMultilevel"/>
    <w:tmpl w:val="FBA20388"/>
    <w:lvl w:ilvl="0" w:tplc="2244FCD6">
      <w:numFmt w:val="bullet"/>
      <w:lvlText w:val="•"/>
      <w:lvlJc w:val="left"/>
      <w:pPr>
        <w:ind w:left="924" w:hanging="564"/>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C182BAD"/>
    <w:multiLevelType w:val="hybridMultilevel"/>
    <w:tmpl w:val="7FAAF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063977"/>
    <w:multiLevelType w:val="hybridMultilevel"/>
    <w:tmpl w:val="C3BE0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00653D"/>
    <w:multiLevelType w:val="hybridMultilevel"/>
    <w:tmpl w:val="3E1AC6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F72DF3"/>
    <w:multiLevelType w:val="hybridMultilevel"/>
    <w:tmpl w:val="EA740F2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5" w15:restartNumberingAfterBreak="0">
    <w:nsid w:val="4BCE51BB"/>
    <w:multiLevelType w:val="multilevel"/>
    <w:tmpl w:val="1786C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753E68"/>
    <w:multiLevelType w:val="hybridMultilevel"/>
    <w:tmpl w:val="B45A6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58215C"/>
    <w:multiLevelType w:val="hybridMultilevel"/>
    <w:tmpl w:val="4AF642F8"/>
    <w:lvl w:ilvl="0" w:tplc="2244FCD6">
      <w:numFmt w:val="bullet"/>
      <w:lvlText w:val="•"/>
      <w:lvlJc w:val="left"/>
      <w:pPr>
        <w:ind w:left="924" w:hanging="564"/>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93E5A75"/>
    <w:multiLevelType w:val="multilevel"/>
    <w:tmpl w:val="8FA2E68A"/>
    <w:lvl w:ilvl="0">
      <w:start w:val="1"/>
      <w:numFmt w:val="bullet"/>
      <w:lvlText w:val=""/>
      <w:lvlJc w:val="left"/>
      <w:pPr>
        <w:tabs>
          <w:tab w:val="num" w:pos="720"/>
        </w:tabs>
        <w:ind w:left="720" w:hanging="360"/>
      </w:pPr>
      <w:rPr>
        <w:rFonts w:ascii="Symbol" w:hAnsi="Symbol" w:hint="default"/>
        <w:sz w:val="20"/>
      </w:rPr>
    </w:lvl>
    <w:lvl w:ilvl="1">
      <w:start w:val="100"/>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B70151"/>
    <w:multiLevelType w:val="multilevel"/>
    <w:tmpl w:val="1786C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D55C3D"/>
    <w:multiLevelType w:val="hybridMultilevel"/>
    <w:tmpl w:val="7D244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B6F002A"/>
    <w:multiLevelType w:val="hybridMultilevel"/>
    <w:tmpl w:val="CD443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6492C39"/>
    <w:multiLevelType w:val="hybridMultilevel"/>
    <w:tmpl w:val="7AAE0B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E3E6E8F"/>
    <w:multiLevelType w:val="multilevel"/>
    <w:tmpl w:val="1786C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7"/>
  </w:num>
  <w:num w:numId="3">
    <w:abstractNumId w:val="20"/>
  </w:num>
  <w:num w:numId="4">
    <w:abstractNumId w:val="24"/>
  </w:num>
  <w:num w:numId="5">
    <w:abstractNumId w:val="16"/>
  </w:num>
  <w:num w:numId="6">
    <w:abstractNumId w:val="19"/>
  </w:num>
  <w:num w:numId="7">
    <w:abstractNumId w:val="18"/>
  </w:num>
  <w:num w:numId="8">
    <w:abstractNumId w:val="7"/>
  </w:num>
  <w:num w:numId="9">
    <w:abstractNumId w:val="23"/>
  </w:num>
  <w:num w:numId="10">
    <w:abstractNumId w:val="17"/>
  </w:num>
  <w:num w:numId="11">
    <w:abstractNumId w:val="21"/>
  </w:num>
  <w:num w:numId="12">
    <w:abstractNumId w:val="1"/>
  </w:num>
  <w:num w:numId="13">
    <w:abstractNumId w:val="3"/>
  </w:num>
  <w:num w:numId="14">
    <w:abstractNumId w:val="32"/>
  </w:num>
  <w:num w:numId="15">
    <w:abstractNumId w:val="14"/>
  </w:num>
  <w:num w:numId="16">
    <w:abstractNumId w:val="8"/>
  </w:num>
  <w:num w:numId="17">
    <w:abstractNumId w:val="22"/>
  </w:num>
  <w:num w:numId="18">
    <w:abstractNumId w:val="6"/>
  </w:num>
  <w:num w:numId="19">
    <w:abstractNumId w:val="15"/>
  </w:num>
  <w:num w:numId="20">
    <w:abstractNumId w:val="26"/>
  </w:num>
  <w:num w:numId="21">
    <w:abstractNumId w:val="31"/>
  </w:num>
  <w:num w:numId="22">
    <w:abstractNumId w:val="13"/>
  </w:num>
  <w:num w:numId="23">
    <w:abstractNumId w:val="30"/>
  </w:num>
  <w:num w:numId="24">
    <w:abstractNumId w:val="10"/>
  </w:num>
  <w:num w:numId="25">
    <w:abstractNumId w:val="11"/>
  </w:num>
  <w:num w:numId="26">
    <w:abstractNumId w:val="29"/>
  </w:num>
  <w:num w:numId="27">
    <w:abstractNumId w:val="25"/>
  </w:num>
  <w:num w:numId="28">
    <w:abstractNumId w:val="33"/>
  </w:num>
  <w:num w:numId="29">
    <w:abstractNumId w:val="9"/>
  </w:num>
  <w:num w:numId="30">
    <w:abstractNumId w:val="4"/>
  </w:num>
  <w:num w:numId="31">
    <w:abstractNumId w:val="28"/>
  </w:num>
  <w:num w:numId="32">
    <w:abstractNumId w:val="2"/>
  </w:num>
  <w:num w:numId="33">
    <w:abstractNumId w:val="5"/>
  </w:num>
  <w:num w:numId="34">
    <w:abstractNumId w:val="1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27F"/>
    <w:rsid w:val="00000B1C"/>
    <w:rsid w:val="00002D07"/>
    <w:rsid w:val="0005740A"/>
    <w:rsid w:val="00075352"/>
    <w:rsid w:val="00075E69"/>
    <w:rsid w:val="00093559"/>
    <w:rsid w:val="000A72A3"/>
    <w:rsid w:val="000B53DA"/>
    <w:rsid w:val="000E4176"/>
    <w:rsid w:val="001016BA"/>
    <w:rsid w:val="00125ACF"/>
    <w:rsid w:val="0013041C"/>
    <w:rsid w:val="00150C86"/>
    <w:rsid w:val="00153E4E"/>
    <w:rsid w:val="00153ECA"/>
    <w:rsid w:val="001A1853"/>
    <w:rsid w:val="001A4408"/>
    <w:rsid w:val="001B3DDE"/>
    <w:rsid w:val="001C3D8D"/>
    <w:rsid w:val="001D04AD"/>
    <w:rsid w:val="001D6181"/>
    <w:rsid w:val="001E2456"/>
    <w:rsid w:val="001E3B5F"/>
    <w:rsid w:val="00217FA8"/>
    <w:rsid w:val="00237066"/>
    <w:rsid w:val="00245305"/>
    <w:rsid w:val="002557A2"/>
    <w:rsid w:val="00255CE4"/>
    <w:rsid w:val="00264F26"/>
    <w:rsid w:val="00290B43"/>
    <w:rsid w:val="002C406C"/>
    <w:rsid w:val="002D0DD2"/>
    <w:rsid w:val="00310A10"/>
    <w:rsid w:val="00334CE3"/>
    <w:rsid w:val="00340E39"/>
    <w:rsid w:val="00366554"/>
    <w:rsid w:val="00390761"/>
    <w:rsid w:val="003C593C"/>
    <w:rsid w:val="00400612"/>
    <w:rsid w:val="004036BC"/>
    <w:rsid w:val="00407A22"/>
    <w:rsid w:val="00407B66"/>
    <w:rsid w:val="004111AD"/>
    <w:rsid w:val="0046023B"/>
    <w:rsid w:val="00462EE4"/>
    <w:rsid w:val="00475B9B"/>
    <w:rsid w:val="00480DC2"/>
    <w:rsid w:val="004C649E"/>
    <w:rsid w:val="004D302E"/>
    <w:rsid w:val="004E2A3F"/>
    <w:rsid w:val="005438E4"/>
    <w:rsid w:val="005446B2"/>
    <w:rsid w:val="005670E1"/>
    <w:rsid w:val="00571018"/>
    <w:rsid w:val="005908E2"/>
    <w:rsid w:val="00592334"/>
    <w:rsid w:val="00592949"/>
    <w:rsid w:val="00592AD9"/>
    <w:rsid w:val="005A486A"/>
    <w:rsid w:val="006026DF"/>
    <w:rsid w:val="0061165C"/>
    <w:rsid w:val="006120DA"/>
    <w:rsid w:val="006249CD"/>
    <w:rsid w:val="006271AD"/>
    <w:rsid w:val="00671CB1"/>
    <w:rsid w:val="00674775"/>
    <w:rsid w:val="00681E9B"/>
    <w:rsid w:val="00683C74"/>
    <w:rsid w:val="00685760"/>
    <w:rsid w:val="00687A8A"/>
    <w:rsid w:val="006B639A"/>
    <w:rsid w:val="006B7391"/>
    <w:rsid w:val="00721022"/>
    <w:rsid w:val="00727E9E"/>
    <w:rsid w:val="0073503F"/>
    <w:rsid w:val="00735376"/>
    <w:rsid w:val="00746EB2"/>
    <w:rsid w:val="00747652"/>
    <w:rsid w:val="00747A82"/>
    <w:rsid w:val="007654BC"/>
    <w:rsid w:val="007969C3"/>
    <w:rsid w:val="007A4541"/>
    <w:rsid w:val="007B123F"/>
    <w:rsid w:val="007E1255"/>
    <w:rsid w:val="007E61A4"/>
    <w:rsid w:val="007F37C5"/>
    <w:rsid w:val="008001FD"/>
    <w:rsid w:val="008077C5"/>
    <w:rsid w:val="00810DE3"/>
    <w:rsid w:val="0081166A"/>
    <w:rsid w:val="00821AF0"/>
    <w:rsid w:val="008270DA"/>
    <w:rsid w:val="00830FDA"/>
    <w:rsid w:val="00847375"/>
    <w:rsid w:val="008527F8"/>
    <w:rsid w:val="0087049A"/>
    <w:rsid w:val="00885F04"/>
    <w:rsid w:val="008B7620"/>
    <w:rsid w:val="008D7EE5"/>
    <w:rsid w:val="00904245"/>
    <w:rsid w:val="009052E6"/>
    <w:rsid w:val="00946F5D"/>
    <w:rsid w:val="009514CF"/>
    <w:rsid w:val="009539C0"/>
    <w:rsid w:val="009758A3"/>
    <w:rsid w:val="0099117D"/>
    <w:rsid w:val="009A46C7"/>
    <w:rsid w:val="009A53E0"/>
    <w:rsid w:val="009B6CD4"/>
    <w:rsid w:val="009D57F7"/>
    <w:rsid w:val="009E4CCF"/>
    <w:rsid w:val="009E66E6"/>
    <w:rsid w:val="00A157E2"/>
    <w:rsid w:val="00A259C7"/>
    <w:rsid w:val="00A26846"/>
    <w:rsid w:val="00A42568"/>
    <w:rsid w:val="00A53A79"/>
    <w:rsid w:val="00A659F2"/>
    <w:rsid w:val="00A86D51"/>
    <w:rsid w:val="00A9614B"/>
    <w:rsid w:val="00AC1408"/>
    <w:rsid w:val="00AC14A3"/>
    <w:rsid w:val="00AC7D6D"/>
    <w:rsid w:val="00AF2610"/>
    <w:rsid w:val="00B05D77"/>
    <w:rsid w:val="00B217D6"/>
    <w:rsid w:val="00B37847"/>
    <w:rsid w:val="00B41976"/>
    <w:rsid w:val="00B50DC5"/>
    <w:rsid w:val="00B613E3"/>
    <w:rsid w:val="00BA56D1"/>
    <w:rsid w:val="00BF12A1"/>
    <w:rsid w:val="00BF3694"/>
    <w:rsid w:val="00C10BF0"/>
    <w:rsid w:val="00C2086F"/>
    <w:rsid w:val="00C440A3"/>
    <w:rsid w:val="00C44DF4"/>
    <w:rsid w:val="00C46AE5"/>
    <w:rsid w:val="00C627D5"/>
    <w:rsid w:val="00C64B95"/>
    <w:rsid w:val="00C71A12"/>
    <w:rsid w:val="00C91734"/>
    <w:rsid w:val="00CA0E64"/>
    <w:rsid w:val="00CB04A6"/>
    <w:rsid w:val="00D03D0E"/>
    <w:rsid w:val="00D1000F"/>
    <w:rsid w:val="00D12227"/>
    <w:rsid w:val="00D1663C"/>
    <w:rsid w:val="00D16B23"/>
    <w:rsid w:val="00D16D9F"/>
    <w:rsid w:val="00D2253F"/>
    <w:rsid w:val="00D255AA"/>
    <w:rsid w:val="00D3410D"/>
    <w:rsid w:val="00D36444"/>
    <w:rsid w:val="00D457AB"/>
    <w:rsid w:val="00D5551A"/>
    <w:rsid w:val="00D6104B"/>
    <w:rsid w:val="00D7384F"/>
    <w:rsid w:val="00D85859"/>
    <w:rsid w:val="00D87767"/>
    <w:rsid w:val="00D918D8"/>
    <w:rsid w:val="00DB3244"/>
    <w:rsid w:val="00DB3A39"/>
    <w:rsid w:val="00DC0D4A"/>
    <w:rsid w:val="00DE1126"/>
    <w:rsid w:val="00DE328F"/>
    <w:rsid w:val="00E23A12"/>
    <w:rsid w:val="00E64D2F"/>
    <w:rsid w:val="00E65182"/>
    <w:rsid w:val="00E65FE2"/>
    <w:rsid w:val="00E75BE8"/>
    <w:rsid w:val="00EB1FEF"/>
    <w:rsid w:val="00EC1D06"/>
    <w:rsid w:val="00ED327F"/>
    <w:rsid w:val="00EF577C"/>
    <w:rsid w:val="00EF7580"/>
    <w:rsid w:val="00F348AE"/>
    <w:rsid w:val="00F349D1"/>
    <w:rsid w:val="00F911A8"/>
    <w:rsid w:val="00FB02BF"/>
    <w:rsid w:val="00FB2E65"/>
    <w:rsid w:val="00FB60BE"/>
    <w:rsid w:val="00FC2389"/>
    <w:rsid w:val="00FD1B84"/>
    <w:rsid w:val="00FF0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E9358F-37E7-4964-A51D-5B9E1664A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328F"/>
    <w:pPr>
      <w:spacing w:after="0" w:line="240" w:lineRule="auto"/>
    </w:pPr>
    <w:rPr>
      <w:rFonts w:ascii="Times New Roman" w:eastAsiaTheme="minorEastAsia" w:hAnsi="Times New Roman" w:cs="Times New Roman"/>
      <w:lang w:val="en-GB" w:eastAsia="en-GB"/>
    </w:rPr>
  </w:style>
  <w:style w:type="paragraph" w:styleId="Heading1">
    <w:name w:val="heading 1"/>
    <w:basedOn w:val="Normal"/>
    <w:next w:val="Normal"/>
    <w:link w:val="Heading1Char"/>
    <w:uiPriority w:val="9"/>
    <w:qFormat/>
    <w:rsid w:val="00A157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E328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9117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746EB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3503F"/>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27F"/>
    <w:pPr>
      <w:tabs>
        <w:tab w:val="center" w:pos="4680"/>
        <w:tab w:val="right" w:pos="9360"/>
      </w:tabs>
    </w:pPr>
    <w:rPr>
      <w:rFonts w:asciiTheme="minorHAnsi" w:eastAsiaTheme="minorHAnsi" w:hAnsiTheme="minorHAnsi" w:cstheme="minorBidi"/>
      <w:lang w:val="en-US" w:eastAsia="en-US"/>
    </w:rPr>
  </w:style>
  <w:style w:type="character" w:customStyle="1" w:styleId="HeaderChar">
    <w:name w:val="Header Char"/>
    <w:basedOn w:val="DefaultParagraphFont"/>
    <w:link w:val="Header"/>
    <w:uiPriority w:val="99"/>
    <w:rsid w:val="00ED327F"/>
  </w:style>
  <w:style w:type="paragraph" w:styleId="Footer">
    <w:name w:val="footer"/>
    <w:basedOn w:val="Normal"/>
    <w:link w:val="FooterChar"/>
    <w:uiPriority w:val="99"/>
    <w:unhideWhenUsed/>
    <w:rsid w:val="00ED327F"/>
    <w:pPr>
      <w:tabs>
        <w:tab w:val="center" w:pos="4680"/>
        <w:tab w:val="right" w:pos="9360"/>
      </w:tabs>
    </w:pPr>
    <w:rPr>
      <w:rFonts w:asciiTheme="minorHAnsi" w:eastAsiaTheme="minorHAnsi" w:hAnsiTheme="minorHAnsi" w:cstheme="minorBidi"/>
      <w:lang w:val="en-US" w:eastAsia="en-US"/>
    </w:rPr>
  </w:style>
  <w:style w:type="character" w:customStyle="1" w:styleId="FooterChar">
    <w:name w:val="Footer Char"/>
    <w:basedOn w:val="DefaultParagraphFont"/>
    <w:link w:val="Footer"/>
    <w:uiPriority w:val="99"/>
    <w:rsid w:val="00ED327F"/>
  </w:style>
  <w:style w:type="paragraph" w:styleId="BalloonText">
    <w:name w:val="Balloon Text"/>
    <w:basedOn w:val="Normal"/>
    <w:link w:val="BalloonTextChar"/>
    <w:uiPriority w:val="99"/>
    <w:semiHidden/>
    <w:unhideWhenUsed/>
    <w:rsid w:val="00ED327F"/>
    <w:rPr>
      <w:rFonts w:ascii="Tahoma" w:hAnsi="Tahoma" w:cs="Tahoma"/>
      <w:sz w:val="16"/>
      <w:szCs w:val="16"/>
    </w:rPr>
  </w:style>
  <w:style w:type="character" w:customStyle="1" w:styleId="BalloonTextChar">
    <w:name w:val="Balloon Text Char"/>
    <w:basedOn w:val="DefaultParagraphFont"/>
    <w:link w:val="BalloonText"/>
    <w:uiPriority w:val="99"/>
    <w:semiHidden/>
    <w:rsid w:val="00ED327F"/>
    <w:rPr>
      <w:rFonts w:ascii="Tahoma" w:hAnsi="Tahoma" w:cs="Tahoma"/>
      <w:sz w:val="16"/>
      <w:szCs w:val="16"/>
    </w:rPr>
  </w:style>
  <w:style w:type="paragraph" w:styleId="ListParagraph">
    <w:name w:val="List Paragraph"/>
    <w:basedOn w:val="Normal"/>
    <w:uiPriority w:val="34"/>
    <w:qFormat/>
    <w:rsid w:val="00ED327F"/>
    <w:pPr>
      <w:ind w:left="720"/>
      <w:contextualSpacing/>
    </w:pPr>
  </w:style>
  <w:style w:type="paragraph" w:styleId="NormalWeb">
    <w:name w:val="Normal (Web)"/>
    <w:basedOn w:val="Normal"/>
    <w:uiPriority w:val="99"/>
    <w:unhideWhenUsed/>
    <w:rsid w:val="00ED327F"/>
    <w:pPr>
      <w:spacing w:before="100" w:beforeAutospacing="1" w:after="100" w:afterAutospacing="1"/>
    </w:pPr>
    <w:rPr>
      <w:rFonts w:eastAsia="Times New Roman"/>
      <w:sz w:val="24"/>
      <w:szCs w:val="24"/>
      <w:lang w:val="en-US" w:eastAsia="en-US"/>
    </w:rPr>
  </w:style>
  <w:style w:type="character" w:customStyle="1" w:styleId="apple-converted-space">
    <w:name w:val="apple-converted-space"/>
    <w:basedOn w:val="DefaultParagraphFont"/>
    <w:rsid w:val="00ED327F"/>
  </w:style>
  <w:style w:type="paragraph" w:styleId="TOC1">
    <w:name w:val="toc 1"/>
    <w:basedOn w:val="Normal"/>
    <w:next w:val="Normal"/>
    <w:autoRedefine/>
    <w:uiPriority w:val="39"/>
    <w:unhideWhenUsed/>
    <w:qFormat/>
    <w:rsid w:val="008077C5"/>
    <w:pPr>
      <w:spacing w:before="360"/>
    </w:pPr>
    <w:rPr>
      <w:rFonts w:asciiTheme="majorHAnsi" w:hAnsiTheme="majorHAnsi"/>
      <w:b/>
      <w:bCs/>
      <w:caps/>
      <w:sz w:val="18"/>
      <w:szCs w:val="18"/>
    </w:rPr>
  </w:style>
  <w:style w:type="paragraph" w:styleId="TOC2">
    <w:name w:val="toc 2"/>
    <w:basedOn w:val="Normal"/>
    <w:next w:val="Normal"/>
    <w:autoRedefine/>
    <w:uiPriority w:val="39"/>
    <w:unhideWhenUsed/>
    <w:qFormat/>
    <w:rsid w:val="00A157E2"/>
    <w:pPr>
      <w:spacing w:before="240"/>
    </w:pPr>
    <w:rPr>
      <w:rFonts w:asciiTheme="minorHAnsi" w:hAnsiTheme="minorHAnsi" w:cstheme="minorHAnsi"/>
      <w:b/>
      <w:bCs/>
      <w:sz w:val="20"/>
      <w:szCs w:val="20"/>
    </w:rPr>
  </w:style>
  <w:style w:type="paragraph" w:styleId="TOC3">
    <w:name w:val="toc 3"/>
    <w:basedOn w:val="Normal"/>
    <w:next w:val="Normal"/>
    <w:autoRedefine/>
    <w:uiPriority w:val="39"/>
    <w:unhideWhenUsed/>
    <w:qFormat/>
    <w:rsid w:val="00A157E2"/>
    <w:pPr>
      <w:ind w:left="220"/>
    </w:pPr>
    <w:rPr>
      <w:rFonts w:asciiTheme="minorHAnsi" w:hAnsiTheme="minorHAnsi" w:cstheme="minorHAnsi"/>
      <w:sz w:val="20"/>
      <w:szCs w:val="20"/>
    </w:rPr>
  </w:style>
  <w:style w:type="paragraph" w:styleId="TOC4">
    <w:name w:val="toc 4"/>
    <w:basedOn w:val="Normal"/>
    <w:next w:val="Normal"/>
    <w:autoRedefine/>
    <w:uiPriority w:val="39"/>
    <w:unhideWhenUsed/>
    <w:rsid w:val="00A157E2"/>
    <w:pPr>
      <w:ind w:left="440"/>
    </w:pPr>
    <w:rPr>
      <w:rFonts w:asciiTheme="minorHAnsi" w:hAnsiTheme="minorHAnsi" w:cstheme="minorHAnsi"/>
      <w:sz w:val="20"/>
      <w:szCs w:val="20"/>
    </w:rPr>
  </w:style>
  <w:style w:type="paragraph" w:styleId="TOC5">
    <w:name w:val="toc 5"/>
    <w:basedOn w:val="Normal"/>
    <w:next w:val="Normal"/>
    <w:autoRedefine/>
    <w:uiPriority w:val="39"/>
    <w:unhideWhenUsed/>
    <w:rsid w:val="00A157E2"/>
    <w:pPr>
      <w:ind w:left="660"/>
    </w:pPr>
    <w:rPr>
      <w:rFonts w:asciiTheme="minorHAnsi" w:hAnsiTheme="minorHAnsi" w:cstheme="minorHAnsi"/>
      <w:sz w:val="20"/>
      <w:szCs w:val="20"/>
    </w:rPr>
  </w:style>
  <w:style w:type="paragraph" w:styleId="TOC6">
    <w:name w:val="toc 6"/>
    <w:basedOn w:val="Normal"/>
    <w:next w:val="Normal"/>
    <w:autoRedefine/>
    <w:uiPriority w:val="39"/>
    <w:unhideWhenUsed/>
    <w:rsid w:val="00A157E2"/>
    <w:pPr>
      <w:ind w:left="880"/>
    </w:pPr>
    <w:rPr>
      <w:rFonts w:asciiTheme="minorHAnsi" w:hAnsiTheme="minorHAnsi" w:cstheme="minorHAnsi"/>
      <w:sz w:val="20"/>
      <w:szCs w:val="20"/>
    </w:rPr>
  </w:style>
  <w:style w:type="paragraph" w:styleId="TOC7">
    <w:name w:val="toc 7"/>
    <w:basedOn w:val="Normal"/>
    <w:next w:val="Normal"/>
    <w:autoRedefine/>
    <w:uiPriority w:val="39"/>
    <w:unhideWhenUsed/>
    <w:rsid w:val="00A157E2"/>
    <w:pPr>
      <w:ind w:left="1100"/>
    </w:pPr>
    <w:rPr>
      <w:rFonts w:asciiTheme="minorHAnsi" w:hAnsiTheme="minorHAnsi" w:cstheme="minorHAnsi"/>
      <w:sz w:val="20"/>
      <w:szCs w:val="20"/>
    </w:rPr>
  </w:style>
  <w:style w:type="paragraph" w:styleId="TOC8">
    <w:name w:val="toc 8"/>
    <w:basedOn w:val="Normal"/>
    <w:next w:val="Normal"/>
    <w:autoRedefine/>
    <w:uiPriority w:val="39"/>
    <w:unhideWhenUsed/>
    <w:rsid w:val="00A157E2"/>
    <w:pPr>
      <w:ind w:left="1320"/>
    </w:pPr>
    <w:rPr>
      <w:rFonts w:asciiTheme="minorHAnsi" w:hAnsiTheme="minorHAnsi" w:cstheme="minorHAnsi"/>
      <w:sz w:val="20"/>
      <w:szCs w:val="20"/>
    </w:rPr>
  </w:style>
  <w:style w:type="paragraph" w:styleId="TOC9">
    <w:name w:val="toc 9"/>
    <w:basedOn w:val="Normal"/>
    <w:next w:val="Normal"/>
    <w:autoRedefine/>
    <w:uiPriority w:val="39"/>
    <w:unhideWhenUsed/>
    <w:rsid w:val="00A157E2"/>
    <w:pPr>
      <w:ind w:left="1540"/>
    </w:pPr>
    <w:rPr>
      <w:rFonts w:asciiTheme="minorHAnsi" w:hAnsiTheme="minorHAnsi" w:cstheme="minorHAnsi"/>
      <w:sz w:val="20"/>
      <w:szCs w:val="20"/>
    </w:rPr>
  </w:style>
  <w:style w:type="character" w:customStyle="1" w:styleId="Heading1Char">
    <w:name w:val="Heading 1 Char"/>
    <w:basedOn w:val="DefaultParagraphFont"/>
    <w:link w:val="Heading1"/>
    <w:uiPriority w:val="9"/>
    <w:rsid w:val="00A157E2"/>
    <w:rPr>
      <w:rFonts w:asciiTheme="majorHAnsi" w:eastAsiaTheme="majorEastAsia" w:hAnsiTheme="majorHAnsi" w:cstheme="majorBidi"/>
      <w:b/>
      <w:bCs/>
      <w:color w:val="365F91" w:themeColor="accent1" w:themeShade="BF"/>
      <w:sz w:val="28"/>
      <w:szCs w:val="28"/>
      <w:lang w:val="en-GB" w:eastAsia="en-GB"/>
    </w:rPr>
  </w:style>
  <w:style w:type="paragraph" w:styleId="TOCHeading">
    <w:name w:val="TOC Heading"/>
    <w:basedOn w:val="Heading1"/>
    <w:next w:val="Normal"/>
    <w:uiPriority w:val="39"/>
    <w:unhideWhenUsed/>
    <w:qFormat/>
    <w:rsid w:val="00A157E2"/>
    <w:pPr>
      <w:spacing w:line="276" w:lineRule="auto"/>
      <w:outlineLvl w:val="9"/>
    </w:pPr>
    <w:rPr>
      <w:lang w:val="en-US" w:eastAsia="en-US"/>
    </w:rPr>
  </w:style>
  <w:style w:type="character" w:customStyle="1" w:styleId="Heading5Char">
    <w:name w:val="Heading 5 Char"/>
    <w:basedOn w:val="DefaultParagraphFont"/>
    <w:link w:val="Heading5"/>
    <w:uiPriority w:val="9"/>
    <w:semiHidden/>
    <w:rsid w:val="0073503F"/>
    <w:rPr>
      <w:rFonts w:asciiTheme="majorHAnsi" w:eastAsiaTheme="majorEastAsia" w:hAnsiTheme="majorHAnsi" w:cstheme="majorBidi"/>
      <w:color w:val="365F91" w:themeColor="accent1" w:themeShade="BF"/>
      <w:lang w:val="en-GB" w:eastAsia="en-GB"/>
    </w:rPr>
  </w:style>
  <w:style w:type="character" w:styleId="Strong">
    <w:name w:val="Strong"/>
    <w:basedOn w:val="DefaultParagraphFont"/>
    <w:uiPriority w:val="22"/>
    <w:qFormat/>
    <w:rsid w:val="00DE328F"/>
    <w:rPr>
      <w:b/>
      <w:bCs/>
    </w:rPr>
  </w:style>
  <w:style w:type="character" w:customStyle="1" w:styleId="Heading2Char">
    <w:name w:val="Heading 2 Char"/>
    <w:basedOn w:val="DefaultParagraphFont"/>
    <w:link w:val="Heading2"/>
    <w:uiPriority w:val="9"/>
    <w:rsid w:val="00DE328F"/>
    <w:rPr>
      <w:rFonts w:asciiTheme="majorHAnsi" w:eastAsiaTheme="majorEastAsia" w:hAnsiTheme="majorHAnsi" w:cstheme="majorBidi"/>
      <w:color w:val="365F91" w:themeColor="accent1" w:themeShade="BF"/>
      <w:sz w:val="26"/>
      <w:szCs w:val="26"/>
      <w:lang w:val="en-GB" w:eastAsia="en-GB"/>
    </w:rPr>
  </w:style>
  <w:style w:type="character" w:customStyle="1" w:styleId="Heading3Char">
    <w:name w:val="Heading 3 Char"/>
    <w:basedOn w:val="DefaultParagraphFont"/>
    <w:link w:val="Heading3"/>
    <w:uiPriority w:val="9"/>
    <w:rsid w:val="0099117D"/>
    <w:rPr>
      <w:rFonts w:asciiTheme="majorHAnsi" w:eastAsiaTheme="majorEastAsia" w:hAnsiTheme="majorHAnsi" w:cstheme="majorBidi"/>
      <w:color w:val="243F60" w:themeColor="accent1" w:themeShade="7F"/>
      <w:sz w:val="24"/>
      <w:szCs w:val="24"/>
      <w:lang w:val="en-GB" w:eastAsia="en-GB"/>
    </w:rPr>
  </w:style>
  <w:style w:type="character" w:styleId="Hyperlink">
    <w:name w:val="Hyperlink"/>
    <w:basedOn w:val="DefaultParagraphFont"/>
    <w:uiPriority w:val="99"/>
    <w:unhideWhenUsed/>
    <w:rsid w:val="00310A10"/>
    <w:rPr>
      <w:color w:val="0000FF" w:themeColor="hyperlink"/>
      <w:u w:val="single"/>
    </w:rPr>
  </w:style>
  <w:style w:type="character" w:styleId="UnresolvedMention">
    <w:name w:val="Unresolved Mention"/>
    <w:basedOn w:val="DefaultParagraphFont"/>
    <w:uiPriority w:val="99"/>
    <w:semiHidden/>
    <w:unhideWhenUsed/>
    <w:rsid w:val="00310A10"/>
    <w:rPr>
      <w:color w:val="808080"/>
      <w:shd w:val="clear" w:color="auto" w:fill="E6E6E6"/>
    </w:rPr>
  </w:style>
  <w:style w:type="character" w:customStyle="1" w:styleId="Heading4Char">
    <w:name w:val="Heading 4 Char"/>
    <w:basedOn w:val="DefaultParagraphFont"/>
    <w:link w:val="Heading4"/>
    <w:uiPriority w:val="9"/>
    <w:rsid w:val="00746EB2"/>
    <w:rPr>
      <w:rFonts w:asciiTheme="majorHAnsi" w:eastAsiaTheme="majorEastAsia" w:hAnsiTheme="majorHAnsi" w:cstheme="majorBidi"/>
      <w:i/>
      <w:iCs/>
      <w:color w:val="365F91" w:themeColor="accent1" w:themeShade="BF"/>
      <w:lang w:val="en-GB" w:eastAsia="en-GB"/>
    </w:rPr>
  </w:style>
  <w:style w:type="character" w:customStyle="1" w:styleId="print-footnote">
    <w:name w:val="print-footnote"/>
    <w:basedOn w:val="DefaultParagraphFont"/>
    <w:rsid w:val="00746EB2"/>
  </w:style>
  <w:style w:type="character" w:customStyle="1" w:styleId="A3">
    <w:name w:val="A3"/>
    <w:uiPriority w:val="99"/>
    <w:rsid w:val="00A9614B"/>
    <w:rPr>
      <w:rFonts w:cs="HelveticaNeueLT Std"/>
      <w:color w:val="000000"/>
      <w:sz w:val="20"/>
      <w:szCs w:val="20"/>
    </w:rPr>
  </w:style>
  <w:style w:type="character" w:styleId="Emphasis">
    <w:name w:val="Emphasis"/>
    <w:basedOn w:val="DefaultParagraphFont"/>
    <w:uiPriority w:val="20"/>
    <w:qFormat/>
    <w:rsid w:val="00671CB1"/>
    <w:rPr>
      <w:i/>
      <w:iCs/>
    </w:rPr>
  </w:style>
  <w:style w:type="paragraph" w:customStyle="1" w:styleId="Tabletext">
    <w:name w:val="Table text"/>
    <w:basedOn w:val="Normal"/>
    <w:link w:val="TabletextChar"/>
    <w:rsid w:val="006271AD"/>
    <w:pPr>
      <w:keepNext/>
      <w:spacing w:before="40" w:after="40" w:line="220" w:lineRule="atLeast"/>
    </w:pPr>
    <w:rPr>
      <w:rFonts w:ascii="Arial" w:eastAsia="Times New Roman" w:hAnsi="Arial"/>
      <w:sz w:val="18"/>
      <w:szCs w:val="24"/>
      <w:lang w:val="en-AU" w:eastAsia="en-AU"/>
    </w:rPr>
  </w:style>
  <w:style w:type="character" w:customStyle="1" w:styleId="TabletextChar">
    <w:name w:val="Table text Char"/>
    <w:link w:val="Tabletext"/>
    <w:rsid w:val="006271AD"/>
    <w:rPr>
      <w:rFonts w:ascii="Arial" w:eastAsia="Times New Roman" w:hAnsi="Arial" w:cs="Times New Roman"/>
      <w:sz w:val="18"/>
      <w:szCs w:val="24"/>
      <w:lang w:val="en-AU" w:eastAsia="en-AU"/>
    </w:rPr>
  </w:style>
  <w:style w:type="paragraph" w:styleId="NoSpacing">
    <w:name w:val="No Spacing"/>
    <w:uiPriority w:val="1"/>
    <w:qFormat/>
    <w:rsid w:val="006271AD"/>
    <w:pPr>
      <w:spacing w:after="0" w:line="240" w:lineRule="auto"/>
    </w:pPr>
    <w:rPr>
      <w:rFonts w:ascii="Calibri" w:eastAsia="Calibri" w:hAnsi="Calibri" w:cs="Times New Roman"/>
      <w:lang w:val="en-AU"/>
    </w:rPr>
  </w:style>
  <w:style w:type="paragraph" w:customStyle="1" w:styleId="Tabletextblue">
    <w:name w:val="Table text blue"/>
    <w:basedOn w:val="Normal"/>
    <w:link w:val="TabletextblueCharChar"/>
    <w:rsid w:val="00DB3A39"/>
    <w:pPr>
      <w:tabs>
        <w:tab w:val="left" w:pos="284"/>
      </w:tabs>
      <w:spacing w:before="40" w:after="40"/>
    </w:pPr>
    <w:rPr>
      <w:rFonts w:ascii="Arial" w:eastAsia="Times New Roman" w:hAnsi="Arial"/>
      <w:color w:val="0000FF"/>
      <w:sz w:val="18"/>
      <w:szCs w:val="18"/>
      <w:lang w:val="en-AU" w:eastAsia="en-US"/>
    </w:rPr>
  </w:style>
  <w:style w:type="character" w:customStyle="1" w:styleId="TabletextblueCharChar">
    <w:name w:val="Table text blue Char Char"/>
    <w:link w:val="Tabletextblue"/>
    <w:rsid w:val="00DB3A39"/>
    <w:rPr>
      <w:rFonts w:ascii="Arial" w:eastAsia="Times New Roman" w:hAnsi="Arial" w:cs="Times New Roman"/>
      <w:color w:val="0000FF"/>
      <w:sz w:val="18"/>
      <w:szCs w:val="18"/>
      <w:lang w:val="en-AU"/>
    </w:rPr>
  </w:style>
  <w:style w:type="character" w:styleId="SubtleReference">
    <w:name w:val="Subtle Reference"/>
    <w:basedOn w:val="DefaultParagraphFont"/>
    <w:uiPriority w:val="31"/>
    <w:qFormat/>
    <w:rsid w:val="008D7EE5"/>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10068">
      <w:bodyDiv w:val="1"/>
      <w:marLeft w:val="0"/>
      <w:marRight w:val="0"/>
      <w:marTop w:val="0"/>
      <w:marBottom w:val="0"/>
      <w:divBdr>
        <w:top w:val="none" w:sz="0" w:space="0" w:color="auto"/>
        <w:left w:val="none" w:sz="0" w:space="0" w:color="auto"/>
        <w:bottom w:val="none" w:sz="0" w:space="0" w:color="auto"/>
        <w:right w:val="none" w:sz="0" w:space="0" w:color="auto"/>
      </w:divBdr>
    </w:div>
    <w:div w:id="70320851">
      <w:bodyDiv w:val="1"/>
      <w:marLeft w:val="0"/>
      <w:marRight w:val="0"/>
      <w:marTop w:val="0"/>
      <w:marBottom w:val="0"/>
      <w:divBdr>
        <w:top w:val="none" w:sz="0" w:space="0" w:color="auto"/>
        <w:left w:val="none" w:sz="0" w:space="0" w:color="auto"/>
        <w:bottom w:val="none" w:sz="0" w:space="0" w:color="auto"/>
        <w:right w:val="none" w:sz="0" w:space="0" w:color="auto"/>
      </w:divBdr>
      <w:divsChild>
        <w:div w:id="211893299">
          <w:marLeft w:val="0"/>
          <w:marRight w:val="0"/>
          <w:marTop w:val="0"/>
          <w:marBottom w:val="0"/>
          <w:divBdr>
            <w:top w:val="none" w:sz="0" w:space="0" w:color="auto"/>
            <w:left w:val="none" w:sz="0" w:space="0" w:color="auto"/>
            <w:bottom w:val="none" w:sz="0" w:space="0" w:color="auto"/>
            <w:right w:val="none" w:sz="0" w:space="0" w:color="auto"/>
          </w:divBdr>
        </w:div>
      </w:divsChild>
    </w:div>
    <w:div w:id="72701600">
      <w:bodyDiv w:val="1"/>
      <w:marLeft w:val="0"/>
      <w:marRight w:val="0"/>
      <w:marTop w:val="0"/>
      <w:marBottom w:val="0"/>
      <w:divBdr>
        <w:top w:val="none" w:sz="0" w:space="0" w:color="auto"/>
        <w:left w:val="none" w:sz="0" w:space="0" w:color="auto"/>
        <w:bottom w:val="none" w:sz="0" w:space="0" w:color="auto"/>
        <w:right w:val="none" w:sz="0" w:space="0" w:color="auto"/>
      </w:divBdr>
    </w:div>
    <w:div w:id="147984638">
      <w:bodyDiv w:val="1"/>
      <w:marLeft w:val="0"/>
      <w:marRight w:val="0"/>
      <w:marTop w:val="0"/>
      <w:marBottom w:val="0"/>
      <w:divBdr>
        <w:top w:val="none" w:sz="0" w:space="0" w:color="auto"/>
        <w:left w:val="none" w:sz="0" w:space="0" w:color="auto"/>
        <w:bottom w:val="none" w:sz="0" w:space="0" w:color="auto"/>
        <w:right w:val="none" w:sz="0" w:space="0" w:color="auto"/>
      </w:divBdr>
    </w:div>
    <w:div w:id="185217004">
      <w:bodyDiv w:val="1"/>
      <w:marLeft w:val="0"/>
      <w:marRight w:val="0"/>
      <w:marTop w:val="0"/>
      <w:marBottom w:val="0"/>
      <w:divBdr>
        <w:top w:val="none" w:sz="0" w:space="0" w:color="auto"/>
        <w:left w:val="none" w:sz="0" w:space="0" w:color="auto"/>
        <w:bottom w:val="none" w:sz="0" w:space="0" w:color="auto"/>
        <w:right w:val="none" w:sz="0" w:space="0" w:color="auto"/>
      </w:divBdr>
    </w:div>
    <w:div w:id="307327201">
      <w:bodyDiv w:val="1"/>
      <w:marLeft w:val="0"/>
      <w:marRight w:val="0"/>
      <w:marTop w:val="0"/>
      <w:marBottom w:val="0"/>
      <w:divBdr>
        <w:top w:val="none" w:sz="0" w:space="0" w:color="auto"/>
        <w:left w:val="none" w:sz="0" w:space="0" w:color="auto"/>
        <w:bottom w:val="none" w:sz="0" w:space="0" w:color="auto"/>
        <w:right w:val="none" w:sz="0" w:space="0" w:color="auto"/>
      </w:divBdr>
    </w:div>
    <w:div w:id="360713923">
      <w:bodyDiv w:val="1"/>
      <w:marLeft w:val="0"/>
      <w:marRight w:val="0"/>
      <w:marTop w:val="0"/>
      <w:marBottom w:val="0"/>
      <w:divBdr>
        <w:top w:val="none" w:sz="0" w:space="0" w:color="auto"/>
        <w:left w:val="none" w:sz="0" w:space="0" w:color="auto"/>
        <w:bottom w:val="none" w:sz="0" w:space="0" w:color="auto"/>
        <w:right w:val="none" w:sz="0" w:space="0" w:color="auto"/>
      </w:divBdr>
      <w:divsChild>
        <w:div w:id="308023691">
          <w:marLeft w:val="0"/>
          <w:marRight w:val="0"/>
          <w:marTop w:val="0"/>
          <w:marBottom w:val="0"/>
          <w:divBdr>
            <w:top w:val="none" w:sz="0" w:space="0" w:color="auto"/>
            <w:left w:val="none" w:sz="0" w:space="0" w:color="auto"/>
            <w:bottom w:val="none" w:sz="0" w:space="0" w:color="auto"/>
            <w:right w:val="none" w:sz="0" w:space="0" w:color="auto"/>
          </w:divBdr>
          <w:divsChild>
            <w:div w:id="607860103">
              <w:marLeft w:val="0"/>
              <w:marRight w:val="0"/>
              <w:marTop w:val="0"/>
              <w:marBottom w:val="0"/>
              <w:divBdr>
                <w:top w:val="none" w:sz="0" w:space="0" w:color="auto"/>
                <w:left w:val="none" w:sz="0" w:space="0" w:color="auto"/>
                <w:bottom w:val="none" w:sz="0" w:space="0" w:color="auto"/>
                <w:right w:val="none" w:sz="0" w:space="0" w:color="auto"/>
              </w:divBdr>
              <w:divsChild>
                <w:div w:id="985278457">
                  <w:marLeft w:val="0"/>
                  <w:marRight w:val="0"/>
                  <w:marTop w:val="0"/>
                  <w:marBottom w:val="0"/>
                  <w:divBdr>
                    <w:top w:val="none" w:sz="0" w:space="0" w:color="auto"/>
                    <w:left w:val="none" w:sz="0" w:space="0" w:color="auto"/>
                    <w:bottom w:val="none" w:sz="0" w:space="0" w:color="auto"/>
                    <w:right w:val="none" w:sz="0" w:space="0" w:color="auto"/>
                  </w:divBdr>
                  <w:divsChild>
                    <w:div w:id="1047609687">
                      <w:marLeft w:val="0"/>
                      <w:marRight w:val="0"/>
                      <w:marTop w:val="0"/>
                      <w:marBottom w:val="0"/>
                      <w:divBdr>
                        <w:top w:val="none" w:sz="0" w:space="0" w:color="auto"/>
                        <w:left w:val="none" w:sz="0" w:space="0" w:color="auto"/>
                        <w:bottom w:val="none" w:sz="0" w:space="0" w:color="auto"/>
                        <w:right w:val="none" w:sz="0" w:space="0" w:color="auto"/>
                      </w:divBdr>
                    </w:div>
                    <w:div w:id="1723282557">
                      <w:marLeft w:val="0"/>
                      <w:marRight w:val="0"/>
                      <w:marTop w:val="0"/>
                      <w:marBottom w:val="0"/>
                      <w:divBdr>
                        <w:top w:val="none" w:sz="0" w:space="0" w:color="auto"/>
                        <w:left w:val="none" w:sz="0" w:space="0" w:color="auto"/>
                        <w:bottom w:val="none" w:sz="0" w:space="0" w:color="auto"/>
                        <w:right w:val="none" w:sz="0" w:space="0" w:color="auto"/>
                      </w:divBdr>
                    </w:div>
                  </w:divsChild>
                </w:div>
                <w:div w:id="1594239503">
                  <w:marLeft w:val="0"/>
                  <w:marRight w:val="0"/>
                  <w:marTop w:val="0"/>
                  <w:marBottom w:val="0"/>
                  <w:divBdr>
                    <w:top w:val="none" w:sz="0" w:space="0" w:color="auto"/>
                    <w:left w:val="none" w:sz="0" w:space="0" w:color="auto"/>
                    <w:bottom w:val="none" w:sz="0" w:space="0" w:color="auto"/>
                    <w:right w:val="none" w:sz="0" w:space="0" w:color="auto"/>
                  </w:divBdr>
                  <w:divsChild>
                    <w:div w:id="174267002">
                      <w:marLeft w:val="0"/>
                      <w:marRight w:val="0"/>
                      <w:marTop w:val="0"/>
                      <w:marBottom w:val="0"/>
                      <w:divBdr>
                        <w:top w:val="none" w:sz="0" w:space="0" w:color="auto"/>
                        <w:left w:val="none" w:sz="0" w:space="0" w:color="auto"/>
                        <w:bottom w:val="none" w:sz="0" w:space="0" w:color="auto"/>
                        <w:right w:val="none" w:sz="0" w:space="0" w:color="auto"/>
                      </w:divBdr>
                      <w:divsChild>
                        <w:div w:id="126971665">
                          <w:marLeft w:val="0"/>
                          <w:marRight w:val="0"/>
                          <w:marTop w:val="0"/>
                          <w:marBottom w:val="0"/>
                          <w:divBdr>
                            <w:top w:val="none" w:sz="0" w:space="0" w:color="auto"/>
                            <w:left w:val="none" w:sz="0" w:space="0" w:color="auto"/>
                            <w:bottom w:val="none" w:sz="0" w:space="0" w:color="auto"/>
                            <w:right w:val="none" w:sz="0" w:space="0" w:color="auto"/>
                          </w:divBdr>
                        </w:div>
                        <w:div w:id="226116037">
                          <w:marLeft w:val="0"/>
                          <w:marRight w:val="0"/>
                          <w:marTop w:val="0"/>
                          <w:marBottom w:val="0"/>
                          <w:divBdr>
                            <w:top w:val="none" w:sz="0" w:space="0" w:color="auto"/>
                            <w:left w:val="none" w:sz="0" w:space="0" w:color="auto"/>
                            <w:bottom w:val="none" w:sz="0" w:space="0" w:color="auto"/>
                            <w:right w:val="none" w:sz="0" w:space="0" w:color="auto"/>
                          </w:divBdr>
                        </w:div>
                      </w:divsChild>
                    </w:div>
                    <w:div w:id="15271407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0160639">
              <w:marLeft w:val="0"/>
              <w:marRight w:val="0"/>
              <w:marTop w:val="0"/>
              <w:marBottom w:val="0"/>
              <w:divBdr>
                <w:top w:val="none" w:sz="0" w:space="0" w:color="auto"/>
                <w:left w:val="none" w:sz="0" w:space="0" w:color="auto"/>
                <w:bottom w:val="none" w:sz="0" w:space="0" w:color="auto"/>
                <w:right w:val="none" w:sz="0" w:space="0" w:color="auto"/>
              </w:divBdr>
              <w:divsChild>
                <w:div w:id="48383717">
                  <w:marLeft w:val="0"/>
                  <w:marRight w:val="0"/>
                  <w:marTop w:val="0"/>
                  <w:marBottom w:val="0"/>
                  <w:divBdr>
                    <w:top w:val="none" w:sz="0" w:space="0" w:color="auto"/>
                    <w:left w:val="none" w:sz="0" w:space="0" w:color="auto"/>
                    <w:bottom w:val="none" w:sz="0" w:space="0" w:color="auto"/>
                    <w:right w:val="none" w:sz="0" w:space="0" w:color="auto"/>
                  </w:divBdr>
                </w:div>
                <w:div w:id="12925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58902">
          <w:marLeft w:val="0"/>
          <w:marRight w:val="0"/>
          <w:marTop w:val="0"/>
          <w:marBottom w:val="0"/>
          <w:divBdr>
            <w:top w:val="none" w:sz="0" w:space="0" w:color="auto"/>
            <w:left w:val="none" w:sz="0" w:space="0" w:color="auto"/>
            <w:bottom w:val="none" w:sz="0" w:space="0" w:color="auto"/>
            <w:right w:val="none" w:sz="0" w:space="0" w:color="auto"/>
          </w:divBdr>
          <w:divsChild>
            <w:div w:id="47995184">
              <w:marLeft w:val="0"/>
              <w:marRight w:val="0"/>
              <w:marTop w:val="0"/>
              <w:marBottom w:val="0"/>
              <w:divBdr>
                <w:top w:val="none" w:sz="0" w:space="0" w:color="auto"/>
                <w:left w:val="none" w:sz="0" w:space="0" w:color="auto"/>
                <w:bottom w:val="none" w:sz="0" w:space="0" w:color="auto"/>
                <w:right w:val="none" w:sz="0" w:space="0" w:color="auto"/>
              </w:divBdr>
            </w:div>
            <w:div w:id="844369614">
              <w:marLeft w:val="0"/>
              <w:marRight w:val="0"/>
              <w:marTop w:val="0"/>
              <w:marBottom w:val="0"/>
              <w:divBdr>
                <w:top w:val="none" w:sz="0" w:space="0" w:color="auto"/>
                <w:left w:val="none" w:sz="0" w:space="0" w:color="auto"/>
                <w:bottom w:val="none" w:sz="0" w:space="0" w:color="auto"/>
                <w:right w:val="none" w:sz="0" w:space="0" w:color="auto"/>
              </w:divBdr>
            </w:div>
          </w:divsChild>
        </w:div>
        <w:div w:id="708995441">
          <w:marLeft w:val="0"/>
          <w:marRight w:val="0"/>
          <w:marTop w:val="0"/>
          <w:marBottom w:val="0"/>
          <w:divBdr>
            <w:top w:val="none" w:sz="0" w:space="0" w:color="auto"/>
            <w:left w:val="none" w:sz="0" w:space="0" w:color="auto"/>
            <w:bottom w:val="none" w:sz="0" w:space="0" w:color="auto"/>
            <w:right w:val="none" w:sz="0" w:space="0" w:color="auto"/>
          </w:divBdr>
          <w:divsChild>
            <w:div w:id="703873533">
              <w:marLeft w:val="0"/>
              <w:marRight w:val="0"/>
              <w:marTop w:val="0"/>
              <w:marBottom w:val="0"/>
              <w:divBdr>
                <w:top w:val="none" w:sz="0" w:space="0" w:color="auto"/>
                <w:left w:val="none" w:sz="0" w:space="0" w:color="auto"/>
                <w:bottom w:val="none" w:sz="0" w:space="0" w:color="auto"/>
                <w:right w:val="none" w:sz="0" w:space="0" w:color="auto"/>
              </w:divBdr>
              <w:divsChild>
                <w:div w:id="185944143">
                  <w:marLeft w:val="0"/>
                  <w:marRight w:val="0"/>
                  <w:marTop w:val="0"/>
                  <w:marBottom w:val="0"/>
                  <w:divBdr>
                    <w:top w:val="none" w:sz="0" w:space="0" w:color="auto"/>
                    <w:left w:val="none" w:sz="0" w:space="0" w:color="auto"/>
                    <w:bottom w:val="none" w:sz="0" w:space="0" w:color="auto"/>
                    <w:right w:val="none" w:sz="0" w:space="0" w:color="auto"/>
                  </w:divBdr>
                  <w:divsChild>
                    <w:div w:id="1845701759">
                      <w:marLeft w:val="0"/>
                      <w:marRight w:val="0"/>
                      <w:marTop w:val="0"/>
                      <w:marBottom w:val="0"/>
                      <w:divBdr>
                        <w:top w:val="none" w:sz="0" w:space="0" w:color="auto"/>
                        <w:left w:val="none" w:sz="0" w:space="0" w:color="auto"/>
                        <w:bottom w:val="none" w:sz="0" w:space="0" w:color="auto"/>
                        <w:right w:val="none" w:sz="0" w:space="0" w:color="auto"/>
                      </w:divBdr>
                    </w:div>
                  </w:divsChild>
                </w:div>
                <w:div w:id="22446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97570">
          <w:marLeft w:val="0"/>
          <w:marRight w:val="0"/>
          <w:marTop w:val="0"/>
          <w:marBottom w:val="0"/>
          <w:divBdr>
            <w:top w:val="none" w:sz="0" w:space="0" w:color="auto"/>
            <w:left w:val="none" w:sz="0" w:space="0" w:color="auto"/>
            <w:bottom w:val="none" w:sz="0" w:space="0" w:color="auto"/>
            <w:right w:val="none" w:sz="0" w:space="0" w:color="auto"/>
          </w:divBdr>
          <w:divsChild>
            <w:div w:id="606818334">
              <w:marLeft w:val="0"/>
              <w:marRight w:val="0"/>
              <w:marTop w:val="0"/>
              <w:marBottom w:val="0"/>
              <w:divBdr>
                <w:top w:val="none" w:sz="0" w:space="0" w:color="auto"/>
                <w:left w:val="none" w:sz="0" w:space="0" w:color="auto"/>
                <w:bottom w:val="none" w:sz="0" w:space="0" w:color="auto"/>
                <w:right w:val="none" w:sz="0" w:space="0" w:color="auto"/>
              </w:divBdr>
            </w:div>
            <w:div w:id="676614506">
              <w:marLeft w:val="0"/>
              <w:marRight w:val="0"/>
              <w:marTop w:val="0"/>
              <w:marBottom w:val="0"/>
              <w:divBdr>
                <w:top w:val="none" w:sz="0" w:space="0" w:color="auto"/>
                <w:left w:val="none" w:sz="0" w:space="0" w:color="auto"/>
                <w:bottom w:val="none" w:sz="0" w:space="0" w:color="auto"/>
                <w:right w:val="none" w:sz="0" w:space="0" w:color="auto"/>
              </w:divBdr>
            </w:div>
            <w:div w:id="167703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669469">
      <w:bodyDiv w:val="1"/>
      <w:marLeft w:val="0"/>
      <w:marRight w:val="0"/>
      <w:marTop w:val="0"/>
      <w:marBottom w:val="0"/>
      <w:divBdr>
        <w:top w:val="none" w:sz="0" w:space="0" w:color="auto"/>
        <w:left w:val="none" w:sz="0" w:space="0" w:color="auto"/>
        <w:bottom w:val="none" w:sz="0" w:space="0" w:color="auto"/>
        <w:right w:val="none" w:sz="0" w:space="0" w:color="auto"/>
      </w:divBdr>
      <w:divsChild>
        <w:div w:id="315375800">
          <w:marLeft w:val="0"/>
          <w:marRight w:val="0"/>
          <w:marTop w:val="0"/>
          <w:marBottom w:val="0"/>
          <w:divBdr>
            <w:top w:val="none" w:sz="0" w:space="0" w:color="auto"/>
            <w:left w:val="none" w:sz="0" w:space="0" w:color="auto"/>
            <w:bottom w:val="none" w:sz="0" w:space="0" w:color="auto"/>
            <w:right w:val="none" w:sz="0" w:space="0" w:color="auto"/>
          </w:divBdr>
        </w:div>
        <w:div w:id="484248009">
          <w:marLeft w:val="0"/>
          <w:marRight w:val="0"/>
          <w:marTop w:val="0"/>
          <w:marBottom w:val="0"/>
          <w:divBdr>
            <w:top w:val="none" w:sz="0" w:space="0" w:color="auto"/>
            <w:left w:val="none" w:sz="0" w:space="0" w:color="auto"/>
            <w:bottom w:val="none" w:sz="0" w:space="0" w:color="auto"/>
            <w:right w:val="none" w:sz="0" w:space="0" w:color="auto"/>
          </w:divBdr>
        </w:div>
        <w:div w:id="1504395743">
          <w:marLeft w:val="0"/>
          <w:marRight w:val="0"/>
          <w:marTop w:val="0"/>
          <w:marBottom w:val="0"/>
          <w:divBdr>
            <w:top w:val="none" w:sz="0" w:space="0" w:color="auto"/>
            <w:left w:val="none" w:sz="0" w:space="0" w:color="auto"/>
            <w:bottom w:val="none" w:sz="0" w:space="0" w:color="auto"/>
            <w:right w:val="none" w:sz="0" w:space="0" w:color="auto"/>
          </w:divBdr>
        </w:div>
        <w:div w:id="1592201937">
          <w:marLeft w:val="0"/>
          <w:marRight w:val="0"/>
          <w:marTop w:val="0"/>
          <w:marBottom w:val="0"/>
          <w:divBdr>
            <w:top w:val="none" w:sz="0" w:space="0" w:color="auto"/>
            <w:left w:val="none" w:sz="0" w:space="0" w:color="auto"/>
            <w:bottom w:val="none" w:sz="0" w:space="0" w:color="auto"/>
            <w:right w:val="none" w:sz="0" w:space="0" w:color="auto"/>
          </w:divBdr>
        </w:div>
        <w:div w:id="1606383450">
          <w:marLeft w:val="0"/>
          <w:marRight w:val="0"/>
          <w:marTop w:val="0"/>
          <w:marBottom w:val="0"/>
          <w:divBdr>
            <w:top w:val="none" w:sz="0" w:space="0" w:color="auto"/>
            <w:left w:val="none" w:sz="0" w:space="0" w:color="auto"/>
            <w:bottom w:val="none" w:sz="0" w:space="0" w:color="auto"/>
            <w:right w:val="none" w:sz="0" w:space="0" w:color="auto"/>
          </w:divBdr>
        </w:div>
        <w:div w:id="2099863502">
          <w:marLeft w:val="0"/>
          <w:marRight w:val="0"/>
          <w:marTop w:val="0"/>
          <w:marBottom w:val="0"/>
          <w:divBdr>
            <w:top w:val="none" w:sz="0" w:space="0" w:color="auto"/>
            <w:left w:val="none" w:sz="0" w:space="0" w:color="auto"/>
            <w:bottom w:val="none" w:sz="0" w:space="0" w:color="auto"/>
            <w:right w:val="none" w:sz="0" w:space="0" w:color="auto"/>
          </w:divBdr>
        </w:div>
      </w:divsChild>
    </w:div>
    <w:div w:id="413405205">
      <w:bodyDiv w:val="1"/>
      <w:marLeft w:val="0"/>
      <w:marRight w:val="0"/>
      <w:marTop w:val="0"/>
      <w:marBottom w:val="0"/>
      <w:divBdr>
        <w:top w:val="none" w:sz="0" w:space="0" w:color="auto"/>
        <w:left w:val="none" w:sz="0" w:space="0" w:color="auto"/>
        <w:bottom w:val="none" w:sz="0" w:space="0" w:color="auto"/>
        <w:right w:val="none" w:sz="0" w:space="0" w:color="auto"/>
      </w:divBdr>
    </w:div>
    <w:div w:id="492526278">
      <w:bodyDiv w:val="1"/>
      <w:marLeft w:val="0"/>
      <w:marRight w:val="0"/>
      <w:marTop w:val="0"/>
      <w:marBottom w:val="0"/>
      <w:divBdr>
        <w:top w:val="none" w:sz="0" w:space="0" w:color="auto"/>
        <w:left w:val="none" w:sz="0" w:space="0" w:color="auto"/>
        <w:bottom w:val="none" w:sz="0" w:space="0" w:color="auto"/>
        <w:right w:val="none" w:sz="0" w:space="0" w:color="auto"/>
      </w:divBdr>
    </w:div>
    <w:div w:id="510528439">
      <w:bodyDiv w:val="1"/>
      <w:marLeft w:val="0"/>
      <w:marRight w:val="0"/>
      <w:marTop w:val="0"/>
      <w:marBottom w:val="0"/>
      <w:divBdr>
        <w:top w:val="none" w:sz="0" w:space="0" w:color="auto"/>
        <w:left w:val="none" w:sz="0" w:space="0" w:color="auto"/>
        <w:bottom w:val="none" w:sz="0" w:space="0" w:color="auto"/>
        <w:right w:val="none" w:sz="0" w:space="0" w:color="auto"/>
      </w:divBdr>
      <w:divsChild>
        <w:div w:id="103623139">
          <w:marLeft w:val="0"/>
          <w:marRight w:val="0"/>
          <w:marTop w:val="0"/>
          <w:marBottom w:val="0"/>
          <w:divBdr>
            <w:top w:val="none" w:sz="0" w:space="0" w:color="auto"/>
            <w:left w:val="none" w:sz="0" w:space="0" w:color="auto"/>
            <w:bottom w:val="none" w:sz="0" w:space="0" w:color="auto"/>
            <w:right w:val="none" w:sz="0" w:space="0" w:color="auto"/>
          </w:divBdr>
        </w:div>
        <w:div w:id="242953266">
          <w:marLeft w:val="0"/>
          <w:marRight w:val="0"/>
          <w:marTop w:val="0"/>
          <w:marBottom w:val="0"/>
          <w:divBdr>
            <w:top w:val="none" w:sz="0" w:space="0" w:color="auto"/>
            <w:left w:val="none" w:sz="0" w:space="0" w:color="auto"/>
            <w:bottom w:val="none" w:sz="0" w:space="0" w:color="auto"/>
            <w:right w:val="none" w:sz="0" w:space="0" w:color="auto"/>
          </w:divBdr>
        </w:div>
        <w:div w:id="349456421">
          <w:marLeft w:val="0"/>
          <w:marRight w:val="0"/>
          <w:marTop w:val="0"/>
          <w:marBottom w:val="0"/>
          <w:divBdr>
            <w:top w:val="none" w:sz="0" w:space="0" w:color="auto"/>
            <w:left w:val="none" w:sz="0" w:space="0" w:color="auto"/>
            <w:bottom w:val="none" w:sz="0" w:space="0" w:color="auto"/>
            <w:right w:val="none" w:sz="0" w:space="0" w:color="auto"/>
          </w:divBdr>
        </w:div>
        <w:div w:id="356932954">
          <w:marLeft w:val="0"/>
          <w:marRight w:val="0"/>
          <w:marTop w:val="0"/>
          <w:marBottom w:val="0"/>
          <w:divBdr>
            <w:top w:val="none" w:sz="0" w:space="0" w:color="auto"/>
            <w:left w:val="none" w:sz="0" w:space="0" w:color="auto"/>
            <w:bottom w:val="none" w:sz="0" w:space="0" w:color="auto"/>
            <w:right w:val="none" w:sz="0" w:space="0" w:color="auto"/>
          </w:divBdr>
        </w:div>
        <w:div w:id="643315632">
          <w:marLeft w:val="0"/>
          <w:marRight w:val="0"/>
          <w:marTop w:val="0"/>
          <w:marBottom w:val="0"/>
          <w:divBdr>
            <w:top w:val="none" w:sz="0" w:space="0" w:color="auto"/>
            <w:left w:val="none" w:sz="0" w:space="0" w:color="auto"/>
            <w:bottom w:val="none" w:sz="0" w:space="0" w:color="auto"/>
            <w:right w:val="none" w:sz="0" w:space="0" w:color="auto"/>
          </w:divBdr>
        </w:div>
        <w:div w:id="777454726">
          <w:marLeft w:val="0"/>
          <w:marRight w:val="0"/>
          <w:marTop w:val="0"/>
          <w:marBottom w:val="0"/>
          <w:divBdr>
            <w:top w:val="none" w:sz="0" w:space="0" w:color="auto"/>
            <w:left w:val="none" w:sz="0" w:space="0" w:color="auto"/>
            <w:bottom w:val="none" w:sz="0" w:space="0" w:color="auto"/>
            <w:right w:val="none" w:sz="0" w:space="0" w:color="auto"/>
          </w:divBdr>
        </w:div>
        <w:div w:id="1413817537">
          <w:marLeft w:val="0"/>
          <w:marRight w:val="0"/>
          <w:marTop w:val="0"/>
          <w:marBottom w:val="0"/>
          <w:divBdr>
            <w:top w:val="none" w:sz="0" w:space="0" w:color="auto"/>
            <w:left w:val="none" w:sz="0" w:space="0" w:color="auto"/>
            <w:bottom w:val="none" w:sz="0" w:space="0" w:color="auto"/>
            <w:right w:val="none" w:sz="0" w:space="0" w:color="auto"/>
          </w:divBdr>
        </w:div>
        <w:div w:id="1612854033">
          <w:marLeft w:val="0"/>
          <w:marRight w:val="0"/>
          <w:marTop w:val="0"/>
          <w:marBottom w:val="0"/>
          <w:divBdr>
            <w:top w:val="none" w:sz="0" w:space="0" w:color="auto"/>
            <w:left w:val="none" w:sz="0" w:space="0" w:color="auto"/>
            <w:bottom w:val="none" w:sz="0" w:space="0" w:color="auto"/>
            <w:right w:val="none" w:sz="0" w:space="0" w:color="auto"/>
          </w:divBdr>
        </w:div>
        <w:div w:id="1764951825">
          <w:marLeft w:val="0"/>
          <w:marRight w:val="0"/>
          <w:marTop w:val="0"/>
          <w:marBottom w:val="0"/>
          <w:divBdr>
            <w:top w:val="none" w:sz="0" w:space="0" w:color="auto"/>
            <w:left w:val="none" w:sz="0" w:space="0" w:color="auto"/>
            <w:bottom w:val="none" w:sz="0" w:space="0" w:color="auto"/>
            <w:right w:val="none" w:sz="0" w:space="0" w:color="auto"/>
          </w:divBdr>
        </w:div>
      </w:divsChild>
    </w:div>
    <w:div w:id="550268163">
      <w:bodyDiv w:val="1"/>
      <w:marLeft w:val="0"/>
      <w:marRight w:val="0"/>
      <w:marTop w:val="0"/>
      <w:marBottom w:val="0"/>
      <w:divBdr>
        <w:top w:val="none" w:sz="0" w:space="0" w:color="auto"/>
        <w:left w:val="none" w:sz="0" w:space="0" w:color="auto"/>
        <w:bottom w:val="none" w:sz="0" w:space="0" w:color="auto"/>
        <w:right w:val="none" w:sz="0" w:space="0" w:color="auto"/>
      </w:divBdr>
    </w:div>
    <w:div w:id="551234227">
      <w:bodyDiv w:val="1"/>
      <w:marLeft w:val="0"/>
      <w:marRight w:val="0"/>
      <w:marTop w:val="0"/>
      <w:marBottom w:val="0"/>
      <w:divBdr>
        <w:top w:val="none" w:sz="0" w:space="0" w:color="auto"/>
        <w:left w:val="none" w:sz="0" w:space="0" w:color="auto"/>
        <w:bottom w:val="none" w:sz="0" w:space="0" w:color="auto"/>
        <w:right w:val="none" w:sz="0" w:space="0" w:color="auto"/>
      </w:divBdr>
    </w:div>
    <w:div w:id="707296264">
      <w:bodyDiv w:val="1"/>
      <w:marLeft w:val="0"/>
      <w:marRight w:val="0"/>
      <w:marTop w:val="0"/>
      <w:marBottom w:val="0"/>
      <w:divBdr>
        <w:top w:val="none" w:sz="0" w:space="0" w:color="auto"/>
        <w:left w:val="none" w:sz="0" w:space="0" w:color="auto"/>
        <w:bottom w:val="none" w:sz="0" w:space="0" w:color="auto"/>
        <w:right w:val="none" w:sz="0" w:space="0" w:color="auto"/>
      </w:divBdr>
    </w:div>
    <w:div w:id="756286182">
      <w:bodyDiv w:val="1"/>
      <w:marLeft w:val="0"/>
      <w:marRight w:val="0"/>
      <w:marTop w:val="0"/>
      <w:marBottom w:val="0"/>
      <w:divBdr>
        <w:top w:val="none" w:sz="0" w:space="0" w:color="auto"/>
        <w:left w:val="none" w:sz="0" w:space="0" w:color="auto"/>
        <w:bottom w:val="none" w:sz="0" w:space="0" w:color="auto"/>
        <w:right w:val="none" w:sz="0" w:space="0" w:color="auto"/>
      </w:divBdr>
      <w:divsChild>
        <w:div w:id="224950289">
          <w:marLeft w:val="0"/>
          <w:marRight w:val="0"/>
          <w:marTop w:val="0"/>
          <w:marBottom w:val="0"/>
          <w:divBdr>
            <w:top w:val="none" w:sz="0" w:space="0" w:color="auto"/>
            <w:left w:val="none" w:sz="0" w:space="0" w:color="auto"/>
            <w:bottom w:val="none" w:sz="0" w:space="0" w:color="auto"/>
            <w:right w:val="none" w:sz="0" w:space="0" w:color="auto"/>
          </w:divBdr>
        </w:div>
        <w:div w:id="1067413003">
          <w:marLeft w:val="0"/>
          <w:marRight w:val="0"/>
          <w:marTop w:val="0"/>
          <w:marBottom w:val="0"/>
          <w:divBdr>
            <w:top w:val="none" w:sz="0" w:space="0" w:color="auto"/>
            <w:left w:val="none" w:sz="0" w:space="0" w:color="auto"/>
            <w:bottom w:val="none" w:sz="0" w:space="0" w:color="auto"/>
            <w:right w:val="none" w:sz="0" w:space="0" w:color="auto"/>
          </w:divBdr>
        </w:div>
        <w:div w:id="1317026059">
          <w:marLeft w:val="0"/>
          <w:marRight w:val="0"/>
          <w:marTop w:val="0"/>
          <w:marBottom w:val="0"/>
          <w:divBdr>
            <w:top w:val="none" w:sz="0" w:space="0" w:color="auto"/>
            <w:left w:val="none" w:sz="0" w:space="0" w:color="auto"/>
            <w:bottom w:val="none" w:sz="0" w:space="0" w:color="auto"/>
            <w:right w:val="none" w:sz="0" w:space="0" w:color="auto"/>
          </w:divBdr>
        </w:div>
        <w:div w:id="1340505761">
          <w:marLeft w:val="0"/>
          <w:marRight w:val="0"/>
          <w:marTop w:val="0"/>
          <w:marBottom w:val="0"/>
          <w:divBdr>
            <w:top w:val="none" w:sz="0" w:space="0" w:color="auto"/>
            <w:left w:val="none" w:sz="0" w:space="0" w:color="auto"/>
            <w:bottom w:val="none" w:sz="0" w:space="0" w:color="auto"/>
            <w:right w:val="none" w:sz="0" w:space="0" w:color="auto"/>
          </w:divBdr>
        </w:div>
        <w:div w:id="1437140034">
          <w:marLeft w:val="0"/>
          <w:marRight w:val="0"/>
          <w:marTop w:val="0"/>
          <w:marBottom w:val="0"/>
          <w:divBdr>
            <w:top w:val="none" w:sz="0" w:space="0" w:color="auto"/>
            <w:left w:val="none" w:sz="0" w:space="0" w:color="auto"/>
            <w:bottom w:val="none" w:sz="0" w:space="0" w:color="auto"/>
            <w:right w:val="none" w:sz="0" w:space="0" w:color="auto"/>
          </w:divBdr>
        </w:div>
        <w:div w:id="1562205649">
          <w:marLeft w:val="0"/>
          <w:marRight w:val="0"/>
          <w:marTop w:val="0"/>
          <w:marBottom w:val="0"/>
          <w:divBdr>
            <w:top w:val="none" w:sz="0" w:space="0" w:color="auto"/>
            <w:left w:val="none" w:sz="0" w:space="0" w:color="auto"/>
            <w:bottom w:val="none" w:sz="0" w:space="0" w:color="auto"/>
            <w:right w:val="none" w:sz="0" w:space="0" w:color="auto"/>
          </w:divBdr>
        </w:div>
        <w:div w:id="1615331710">
          <w:marLeft w:val="0"/>
          <w:marRight w:val="0"/>
          <w:marTop w:val="0"/>
          <w:marBottom w:val="0"/>
          <w:divBdr>
            <w:top w:val="none" w:sz="0" w:space="0" w:color="auto"/>
            <w:left w:val="none" w:sz="0" w:space="0" w:color="auto"/>
            <w:bottom w:val="none" w:sz="0" w:space="0" w:color="auto"/>
            <w:right w:val="none" w:sz="0" w:space="0" w:color="auto"/>
          </w:divBdr>
        </w:div>
        <w:div w:id="1716849487">
          <w:marLeft w:val="0"/>
          <w:marRight w:val="0"/>
          <w:marTop w:val="0"/>
          <w:marBottom w:val="0"/>
          <w:divBdr>
            <w:top w:val="none" w:sz="0" w:space="0" w:color="auto"/>
            <w:left w:val="none" w:sz="0" w:space="0" w:color="auto"/>
            <w:bottom w:val="none" w:sz="0" w:space="0" w:color="auto"/>
            <w:right w:val="none" w:sz="0" w:space="0" w:color="auto"/>
          </w:divBdr>
        </w:div>
        <w:div w:id="1721245954">
          <w:marLeft w:val="0"/>
          <w:marRight w:val="0"/>
          <w:marTop w:val="0"/>
          <w:marBottom w:val="0"/>
          <w:divBdr>
            <w:top w:val="none" w:sz="0" w:space="0" w:color="auto"/>
            <w:left w:val="none" w:sz="0" w:space="0" w:color="auto"/>
            <w:bottom w:val="none" w:sz="0" w:space="0" w:color="auto"/>
            <w:right w:val="none" w:sz="0" w:space="0" w:color="auto"/>
          </w:divBdr>
        </w:div>
      </w:divsChild>
    </w:div>
    <w:div w:id="847251980">
      <w:bodyDiv w:val="1"/>
      <w:marLeft w:val="0"/>
      <w:marRight w:val="0"/>
      <w:marTop w:val="0"/>
      <w:marBottom w:val="0"/>
      <w:divBdr>
        <w:top w:val="none" w:sz="0" w:space="0" w:color="auto"/>
        <w:left w:val="none" w:sz="0" w:space="0" w:color="auto"/>
        <w:bottom w:val="none" w:sz="0" w:space="0" w:color="auto"/>
        <w:right w:val="none" w:sz="0" w:space="0" w:color="auto"/>
      </w:divBdr>
    </w:div>
    <w:div w:id="1006902340">
      <w:bodyDiv w:val="1"/>
      <w:marLeft w:val="0"/>
      <w:marRight w:val="0"/>
      <w:marTop w:val="0"/>
      <w:marBottom w:val="0"/>
      <w:divBdr>
        <w:top w:val="none" w:sz="0" w:space="0" w:color="auto"/>
        <w:left w:val="none" w:sz="0" w:space="0" w:color="auto"/>
        <w:bottom w:val="none" w:sz="0" w:space="0" w:color="auto"/>
        <w:right w:val="none" w:sz="0" w:space="0" w:color="auto"/>
      </w:divBdr>
    </w:div>
    <w:div w:id="1153375589">
      <w:bodyDiv w:val="1"/>
      <w:marLeft w:val="0"/>
      <w:marRight w:val="0"/>
      <w:marTop w:val="0"/>
      <w:marBottom w:val="0"/>
      <w:divBdr>
        <w:top w:val="none" w:sz="0" w:space="0" w:color="auto"/>
        <w:left w:val="none" w:sz="0" w:space="0" w:color="auto"/>
        <w:bottom w:val="none" w:sz="0" w:space="0" w:color="auto"/>
        <w:right w:val="none" w:sz="0" w:space="0" w:color="auto"/>
      </w:divBdr>
    </w:div>
    <w:div w:id="1156796023">
      <w:bodyDiv w:val="1"/>
      <w:marLeft w:val="0"/>
      <w:marRight w:val="0"/>
      <w:marTop w:val="0"/>
      <w:marBottom w:val="0"/>
      <w:divBdr>
        <w:top w:val="none" w:sz="0" w:space="0" w:color="auto"/>
        <w:left w:val="none" w:sz="0" w:space="0" w:color="auto"/>
        <w:bottom w:val="none" w:sz="0" w:space="0" w:color="auto"/>
        <w:right w:val="none" w:sz="0" w:space="0" w:color="auto"/>
      </w:divBdr>
    </w:div>
    <w:div w:id="1221211621">
      <w:bodyDiv w:val="1"/>
      <w:marLeft w:val="0"/>
      <w:marRight w:val="0"/>
      <w:marTop w:val="0"/>
      <w:marBottom w:val="0"/>
      <w:divBdr>
        <w:top w:val="none" w:sz="0" w:space="0" w:color="auto"/>
        <w:left w:val="none" w:sz="0" w:space="0" w:color="auto"/>
        <w:bottom w:val="none" w:sz="0" w:space="0" w:color="auto"/>
        <w:right w:val="none" w:sz="0" w:space="0" w:color="auto"/>
      </w:divBdr>
    </w:div>
    <w:div w:id="1367869744">
      <w:bodyDiv w:val="1"/>
      <w:marLeft w:val="0"/>
      <w:marRight w:val="0"/>
      <w:marTop w:val="0"/>
      <w:marBottom w:val="0"/>
      <w:divBdr>
        <w:top w:val="none" w:sz="0" w:space="0" w:color="auto"/>
        <w:left w:val="none" w:sz="0" w:space="0" w:color="auto"/>
        <w:bottom w:val="none" w:sz="0" w:space="0" w:color="auto"/>
        <w:right w:val="none" w:sz="0" w:space="0" w:color="auto"/>
      </w:divBdr>
    </w:div>
    <w:div w:id="1434782177">
      <w:bodyDiv w:val="1"/>
      <w:marLeft w:val="0"/>
      <w:marRight w:val="0"/>
      <w:marTop w:val="0"/>
      <w:marBottom w:val="0"/>
      <w:divBdr>
        <w:top w:val="none" w:sz="0" w:space="0" w:color="auto"/>
        <w:left w:val="none" w:sz="0" w:space="0" w:color="auto"/>
        <w:bottom w:val="none" w:sz="0" w:space="0" w:color="auto"/>
        <w:right w:val="none" w:sz="0" w:space="0" w:color="auto"/>
      </w:divBdr>
    </w:div>
    <w:div w:id="1438670356">
      <w:bodyDiv w:val="1"/>
      <w:marLeft w:val="0"/>
      <w:marRight w:val="0"/>
      <w:marTop w:val="0"/>
      <w:marBottom w:val="0"/>
      <w:divBdr>
        <w:top w:val="none" w:sz="0" w:space="0" w:color="auto"/>
        <w:left w:val="none" w:sz="0" w:space="0" w:color="auto"/>
        <w:bottom w:val="none" w:sz="0" w:space="0" w:color="auto"/>
        <w:right w:val="none" w:sz="0" w:space="0" w:color="auto"/>
      </w:divBdr>
    </w:div>
    <w:div w:id="1733458051">
      <w:bodyDiv w:val="1"/>
      <w:marLeft w:val="0"/>
      <w:marRight w:val="0"/>
      <w:marTop w:val="0"/>
      <w:marBottom w:val="0"/>
      <w:divBdr>
        <w:top w:val="none" w:sz="0" w:space="0" w:color="auto"/>
        <w:left w:val="none" w:sz="0" w:space="0" w:color="auto"/>
        <w:bottom w:val="none" w:sz="0" w:space="0" w:color="auto"/>
        <w:right w:val="none" w:sz="0" w:space="0" w:color="auto"/>
      </w:divBdr>
    </w:div>
    <w:div w:id="1759642534">
      <w:bodyDiv w:val="1"/>
      <w:marLeft w:val="0"/>
      <w:marRight w:val="0"/>
      <w:marTop w:val="0"/>
      <w:marBottom w:val="0"/>
      <w:divBdr>
        <w:top w:val="none" w:sz="0" w:space="0" w:color="auto"/>
        <w:left w:val="none" w:sz="0" w:space="0" w:color="auto"/>
        <w:bottom w:val="none" w:sz="0" w:space="0" w:color="auto"/>
        <w:right w:val="none" w:sz="0" w:space="0" w:color="auto"/>
      </w:divBdr>
      <w:divsChild>
        <w:div w:id="14498895">
          <w:marLeft w:val="0"/>
          <w:marRight w:val="0"/>
          <w:marTop w:val="0"/>
          <w:marBottom w:val="0"/>
          <w:divBdr>
            <w:top w:val="none" w:sz="0" w:space="0" w:color="auto"/>
            <w:left w:val="none" w:sz="0" w:space="0" w:color="auto"/>
            <w:bottom w:val="none" w:sz="0" w:space="0" w:color="auto"/>
            <w:right w:val="none" w:sz="0" w:space="0" w:color="auto"/>
          </w:divBdr>
        </w:div>
        <w:div w:id="447047173">
          <w:marLeft w:val="0"/>
          <w:marRight w:val="0"/>
          <w:marTop w:val="0"/>
          <w:marBottom w:val="0"/>
          <w:divBdr>
            <w:top w:val="none" w:sz="0" w:space="0" w:color="auto"/>
            <w:left w:val="none" w:sz="0" w:space="0" w:color="auto"/>
            <w:bottom w:val="none" w:sz="0" w:space="0" w:color="auto"/>
            <w:right w:val="none" w:sz="0" w:space="0" w:color="auto"/>
          </w:divBdr>
        </w:div>
        <w:div w:id="529487621">
          <w:marLeft w:val="0"/>
          <w:marRight w:val="0"/>
          <w:marTop w:val="0"/>
          <w:marBottom w:val="0"/>
          <w:divBdr>
            <w:top w:val="none" w:sz="0" w:space="0" w:color="auto"/>
            <w:left w:val="none" w:sz="0" w:space="0" w:color="auto"/>
            <w:bottom w:val="none" w:sz="0" w:space="0" w:color="auto"/>
            <w:right w:val="none" w:sz="0" w:space="0" w:color="auto"/>
          </w:divBdr>
        </w:div>
        <w:div w:id="1432624720">
          <w:marLeft w:val="0"/>
          <w:marRight w:val="0"/>
          <w:marTop w:val="0"/>
          <w:marBottom w:val="0"/>
          <w:divBdr>
            <w:top w:val="none" w:sz="0" w:space="0" w:color="auto"/>
            <w:left w:val="none" w:sz="0" w:space="0" w:color="auto"/>
            <w:bottom w:val="none" w:sz="0" w:space="0" w:color="auto"/>
            <w:right w:val="none" w:sz="0" w:space="0" w:color="auto"/>
          </w:divBdr>
        </w:div>
        <w:div w:id="1812627369">
          <w:marLeft w:val="0"/>
          <w:marRight w:val="0"/>
          <w:marTop w:val="0"/>
          <w:marBottom w:val="0"/>
          <w:divBdr>
            <w:top w:val="none" w:sz="0" w:space="0" w:color="auto"/>
            <w:left w:val="none" w:sz="0" w:space="0" w:color="auto"/>
            <w:bottom w:val="none" w:sz="0" w:space="0" w:color="auto"/>
            <w:right w:val="none" w:sz="0" w:space="0" w:color="auto"/>
          </w:divBdr>
        </w:div>
        <w:div w:id="1945991460">
          <w:marLeft w:val="0"/>
          <w:marRight w:val="0"/>
          <w:marTop w:val="0"/>
          <w:marBottom w:val="0"/>
          <w:divBdr>
            <w:top w:val="none" w:sz="0" w:space="0" w:color="auto"/>
            <w:left w:val="none" w:sz="0" w:space="0" w:color="auto"/>
            <w:bottom w:val="none" w:sz="0" w:space="0" w:color="auto"/>
            <w:right w:val="none" w:sz="0" w:space="0" w:color="auto"/>
          </w:divBdr>
        </w:div>
        <w:div w:id="2031174278">
          <w:marLeft w:val="0"/>
          <w:marRight w:val="0"/>
          <w:marTop w:val="0"/>
          <w:marBottom w:val="0"/>
          <w:divBdr>
            <w:top w:val="none" w:sz="0" w:space="0" w:color="auto"/>
            <w:left w:val="none" w:sz="0" w:space="0" w:color="auto"/>
            <w:bottom w:val="none" w:sz="0" w:space="0" w:color="auto"/>
            <w:right w:val="none" w:sz="0" w:space="0" w:color="auto"/>
          </w:divBdr>
        </w:div>
        <w:div w:id="2116319680">
          <w:marLeft w:val="0"/>
          <w:marRight w:val="0"/>
          <w:marTop w:val="0"/>
          <w:marBottom w:val="0"/>
          <w:divBdr>
            <w:top w:val="none" w:sz="0" w:space="0" w:color="auto"/>
            <w:left w:val="none" w:sz="0" w:space="0" w:color="auto"/>
            <w:bottom w:val="none" w:sz="0" w:space="0" w:color="auto"/>
            <w:right w:val="none" w:sz="0" w:space="0" w:color="auto"/>
          </w:divBdr>
        </w:div>
      </w:divsChild>
    </w:div>
    <w:div w:id="1968274504">
      <w:bodyDiv w:val="1"/>
      <w:marLeft w:val="0"/>
      <w:marRight w:val="0"/>
      <w:marTop w:val="0"/>
      <w:marBottom w:val="0"/>
      <w:divBdr>
        <w:top w:val="none" w:sz="0" w:space="0" w:color="auto"/>
        <w:left w:val="none" w:sz="0" w:space="0" w:color="auto"/>
        <w:bottom w:val="none" w:sz="0" w:space="0" w:color="auto"/>
        <w:right w:val="none" w:sz="0" w:space="0" w:color="auto"/>
      </w:divBdr>
      <w:divsChild>
        <w:div w:id="372660533">
          <w:marLeft w:val="0"/>
          <w:marRight w:val="0"/>
          <w:marTop w:val="0"/>
          <w:marBottom w:val="0"/>
          <w:divBdr>
            <w:top w:val="none" w:sz="0" w:space="0" w:color="auto"/>
            <w:left w:val="none" w:sz="0" w:space="0" w:color="auto"/>
            <w:bottom w:val="none" w:sz="0" w:space="0" w:color="auto"/>
            <w:right w:val="none" w:sz="0" w:space="0" w:color="auto"/>
          </w:divBdr>
        </w:div>
        <w:div w:id="479271272">
          <w:marLeft w:val="0"/>
          <w:marRight w:val="0"/>
          <w:marTop w:val="0"/>
          <w:marBottom w:val="0"/>
          <w:divBdr>
            <w:top w:val="none" w:sz="0" w:space="0" w:color="auto"/>
            <w:left w:val="none" w:sz="0" w:space="0" w:color="auto"/>
            <w:bottom w:val="none" w:sz="0" w:space="0" w:color="auto"/>
            <w:right w:val="none" w:sz="0" w:space="0" w:color="auto"/>
          </w:divBdr>
        </w:div>
        <w:div w:id="833104302">
          <w:marLeft w:val="0"/>
          <w:marRight w:val="0"/>
          <w:marTop w:val="0"/>
          <w:marBottom w:val="0"/>
          <w:divBdr>
            <w:top w:val="none" w:sz="0" w:space="0" w:color="auto"/>
            <w:left w:val="none" w:sz="0" w:space="0" w:color="auto"/>
            <w:bottom w:val="none" w:sz="0" w:space="0" w:color="auto"/>
            <w:right w:val="none" w:sz="0" w:space="0" w:color="auto"/>
          </w:divBdr>
        </w:div>
        <w:div w:id="1044910084">
          <w:marLeft w:val="0"/>
          <w:marRight w:val="0"/>
          <w:marTop w:val="0"/>
          <w:marBottom w:val="0"/>
          <w:divBdr>
            <w:top w:val="none" w:sz="0" w:space="0" w:color="auto"/>
            <w:left w:val="none" w:sz="0" w:space="0" w:color="auto"/>
            <w:bottom w:val="none" w:sz="0" w:space="0" w:color="auto"/>
            <w:right w:val="none" w:sz="0" w:space="0" w:color="auto"/>
          </w:divBdr>
        </w:div>
        <w:div w:id="1175612649">
          <w:marLeft w:val="0"/>
          <w:marRight w:val="0"/>
          <w:marTop w:val="0"/>
          <w:marBottom w:val="0"/>
          <w:divBdr>
            <w:top w:val="none" w:sz="0" w:space="0" w:color="auto"/>
            <w:left w:val="none" w:sz="0" w:space="0" w:color="auto"/>
            <w:bottom w:val="none" w:sz="0" w:space="0" w:color="auto"/>
            <w:right w:val="none" w:sz="0" w:space="0" w:color="auto"/>
          </w:divBdr>
        </w:div>
        <w:div w:id="1196768031">
          <w:marLeft w:val="0"/>
          <w:marRight w:val="0"/>
          <w:marTop w:val="0"/>
          <w:marBottom w:val="0"/>
          <w:divBdr>
            <w:top w:val="none" w:sz="0" w:space="0" w:color="auto"/>
            <w:left w:val="none" w:sz="0" w:space="0" w:color="auto"/>
            <w:bottom w:val="none" w:sz="0" w:space="0" w:color="auto"/>
            <w:right w:val="none" w:sz="0" w:space="0" w:color="auto"/>
          </w:divBdr>
        </w:div>
        <w:div w:id="1394352866">
          <w:marLeft w:val="0"/>
          <w:marRight w:val="0"/>
          <w:marTop w:val="0"/>
          <w:marBottom w:val="0"/>
          <w:divBdr>
            <w:top w:val="none" w:sz="0" w:space="0" w:color="auto"/>
            <w:left w:val="none" w:sz="0" w:space="0" w:color="auto"/>
            <w:bottom w:val="none" w:sz="0" w:space="0" w:color="auto"/>
            <w:right w:val="none" w:sz="0" w:space="0" w:color="auto"/>
          </w:divBdr>
        </w:div>
        <w:div w:id="1469398384">
          <w:marLeft w:val="0"/>
          <w:marRight w:val="0"/>
          <w:marTop w:val="0"/>
          <w:marBottom w:val="0"/>
          <w:divBdr>
            <w:top w:val="none" w:sz="0" w:space="0" w:color="auto"/>
            <w:left w:val="none" w:sz="0" w:space="0" w:color="auto"/>
            <w:bottom w:val="none" w:sz="0" w:space="0" w:color="auto"/>
            <w:right w:val="none" w:sz="0" w:space="0" w:color="auto"/>
          </w:divBdr>
        </w:div>
        <w:div w:id="2080899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min@grayclay.com.au" TargetMode="External"/><Relationship Id="rId18" Type="http://schemas.openxmlformats.org/officeDocument/2006/relationships/hyperlink" Target="javascript:void(0)" TargetMode="External"/><Relationship Id="rId26" Type="http://schemas.openxmlformats.org/officeDocument/2006/relationships/hyperlink" Target="http://www.aacds.com.au/courses-offered/units/"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aacds.com.au/courses-offered/units/" TargetMode="External"/><Relationship Id="rId34" Type="http://schemas.openxmlformats.org/officeDocument/2006/relationships/hyperlink" Target="https://www.acn.edu.au/print/770"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aacds.com.au/courses-offered/units/" TargetMode="External"/><Relationship Id="rId25" Type="http://schemas.openxmlformats.org/officeDocument/2006/relationships/hyperlink" Target="javascript:void(0)" TargetMode="External"/><Relationship Id="rId33" Type="http://schemas.openxmlformats.org/officeDocument/2006/relationships/hyperlink" Target="mailto:admin@grayclay.com.au" TargetMode="External"/><Relationship Id="rId38" Type="http://schemas.openxmlformats.org/officeDocument/2006/relationships/hyperlink" Target="mailto:admin@grayclay.com.au" TargetMode="External"/><Relationship Id="rId2" Type="http://schemas.openxmlformats.org/officeDocument/2006/relationships/numbering" Target="numbering.xml"/><Relationship Id="rId16" Type="http://schemas.openxmlformats.org/officeDocument/2006/relationships/hyperlink" Target="http://www.aacds.com.au/courses-offered/units/" TargetMode="External"/><Relationship Id="rId20" Type="http://schemas.openxmlformats.org/officeDocument/2006/relationships/hyperlink" Target="http://www.aacds.com.au/courses-offered/units/" TargetMode="External"/><Relationship Id="rId29" Type="http://schemas.openxmlformats.org/officeDocument/2006/relationships/hyperlink" Target="mailto:admin@grayclay.com.a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yclay.com.au/wp-content/uploads/2015/08/eco-friendly-stock.jpeg" TargetMode="External"/><Relationship Id="rId24" Type="http://schemas.openxmlformats.org/officeDocument/2006/relationships/hyperlink" Target="http://www.aacds.com.au/courses-offered/units/" TargetMode="External"/><Relationship Id="rId32" Type="http://schemas.openxmlformats.org/officeDocument/2006/relationships/hyperlink" Target="mailto:admin@grayclay.com.au" TargetMode="External"/><Relationship Id="rId37" Type="http://schemas.openxmlformats.org/officeDocument/2006/relationships/hyperlink" Target="https://www.acn.edu.au/print/770"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ermalclinicians.com.au/education" TargetMode="External"/><Relationship Id="rId23" Type="http://schemas.openxmlformats.org/officeDocument/2006/relationships/hyperlink" Target="http://www.aacds.com.au/courses-offered/units/" TargetMode="External"/><Relationship Id="rId28" Type="http://schemas.openxmlformats.org/officeDocument/2006/relationships/hyperlink" Target="http://www.aacds.com.au/courses-offered/units/" TargetMode="External"/><Relationship Id="rId36" Type="http://schemas.openxmlformats.org/officeDocument/2006/relationships/hyperlink" Target="mailto:admin@grayclay.com.au" TargetMode="External"/><Relationship Id="rId10" Type="http://schemas.openxmlformats.org/officeDocument/2006/relationships/hyperlink" Target="mailto:info@grayclay.com.au" TargetMode="External"/><Relationship Id="rId19" Type="http://schemas.openxmlformats.org/officeDocument/2006/relationships/hyperlink" Target="http://www.aacds.com.au/courses-offered/units/" TargetMode="External"/><Relationship Id="rId31"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apanetwork.com/" TargetMode="External"/><Relationship Id="rId22" Type="http://schemas.openxmlformats.org/officeDocument/2006/relationships/hyperlink" Target="mailto:admin@grayclay.com.au" TargetMode="External"/><Relationship Id="rId27" Type="http://schemas.openxmlformats.org/officeDocument/2006/relationships/hyperlink" Target="http://www.aacds.com.au/courses-offered/units/" TargetMode="External"/><Relationship Id="rId30" Type="http://schemas.openxmlformats.org/officeDocument/2006/relationships/hyperlink" Target="http://www.aacds.com.au/courses-offered/units/" TargetMode="External"/><Relationship Id="rId35" Type="http://schemas.openxmlformats.org/officeDocument/2006/relationships/hyperlink" Target="mailto:admin@grayclay.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2D2E70-D168-4EC7-98D4-9807F8497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7412</Words>
  <Characters>42251</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ahnonie.a</dc:creator>
  <cp:keywords/>
  <dc:description/>
  <cp:lastModifiedBy>Grace Patterson</cp:lastModifiedBy>
  <cp:revision>2</cp:revision>
  <cp:lastPrinted>2018-02-19T05:21:00Z</cp:lastPrinted>
  <dcterms:created xsi:type="dcterms:W3CDTF">2018-07-03T00:56:00Z</dcterms:created>
  <dcterms:modified xsi:type="dcterms:W3CDTF">2018-07-03T00:56:00Z</dcterms:modified>
</cp:coreProperties>
</file>